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EB36A" w14:textId="77777777" w:rsidR="007E2D5B" w:rsidRPr="007E2D5B" w:rsidRDefault="007E2D5B" w:rsidP="007E2D5B">
      <w:pPr>
        <w:pStyle w:val="NormalWeb"/>
        <w:shd w:val="clear" w:color="auto" w:fill="FFFFFF"/>
        <w:bidi/>
        <w:spacing w:before="45" w:beforeAutospacing="0" w:after="45" w:afterAutospacing="0" w:line="285" w:lineRule="atLeast"/>
        <w:rPr>
          <w:rStyle w:val="a3"/>
          <w:rFonts w:ascii="Arial" w:hAnsi="Arial" w:cs="David"/>
          <w:color w:val="000000"/>
          <w:sz w:val="32"/>
          <w:szCs w:val="32"/>
          <w:rtl/>
        </w:rPr>
      </w:pPr>
      <w:r w:rsidRPr="007E2D5B">
        <w:rPr>
          <w:rStyle w:val="a3"/>
          <w:rFonts w:ascii="Arial" w:hAnsi="Arial" w:cs="David" w:hint="cs"/>
          <w:color w:val="000000"/>
          <w:sz w:val="32"/>
          <w:szCs w:val="32"/>
          <w:rtl/>
        </w:rPr>
        <w:t xml:space="preserve">מגילה- </w:t>
      </w:r>
      <w:r>
        <w:rPr>
          <w:rStyle w:val="a3"/>
          <w:rFonts w:ascii="Arial" w:hAnsi="Arial" w:cs="David" w:hint="cs"/>
          <w:color w:val="000000"/>
          <w:sz w:val="32"/>
          <w:szCs w:val="32"/>
          <w:rtl/>
        </w:rPr>
        <w:t>א',</w:t>
      </w:r>
      <w:r w:rsidRPr="007E2D5B">
        <w:rPr>
          <w:rStyle w:val="a3"/>
          <w:rFonts w:ascii="Arial" w:hAnsi="Arial" w:cs="David" w:hint="cs"/>
          <w:color w:val="000000"/>
          <w:sz w:val="32"/>
          <w:szCs w:val="32"/>
          <w:rtl/>
        </w:rPr>
        <w:t xml:space="preserve"> א: חז"ל עושים </w:t>
      </w:r>
      <w:proofErr w:type="spellStart"/>
      <w:r w:rsidRPr="007E2D5B">
        <w:rPr>
          <w:rStyle w:val="a3"/>
          <w:rFonts w:ascii="Arial" w:hAnsi="Arial" w:cs="David" w:hint="cs"/>
          <w:color w:val="000000"/>
          <w:sz w:val="32"/>
          <w:szCs w:val="32"/>
          <w:rtl/>
        </w:rPr>
        <w:t>הכל</w:t>
      </w:r>
      <w:proofErr w:type="spellEnd"/>
      <w:r w:rsidRPr="007E2D5B">
        <w:rPr>
          <w:rStyle w:val="a3"/>
          <w:rFonts w:ascii="Arial" w:hAnsi="Arial" w:cs="David" w:hint="cs"/>
          <w:color w:val="000000"/>
          <w:sz w:val="32"/>
          <w:szCs w:val="32"/>
          <w:rtl/>
        </w:rPr>
        <w:t xml:space="preserve"> בכדי שכולם ישמעו את סיפור המגילה</w:t>
      </w:r>
    </w:p>
    <w:p w14:paraId="2384110B" w14:textId="77777777" w:rsidR="005F4633" w:rsidRDefault="005F4633" w:rsidP="007E2D5B">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
    <w:p w14:paraId="77A5A599" w14:textId="43D37D8B" w:rsidR="007E2D5B" w:rsidRDefault="007E2D5B" w:rsidP="005F4633">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r>
        <w:rPr>
          <w:rStyle w:val="a3"/>
          <w:rFonts w:ascii="Arial" w:hAnsi="Arial" w:cs="David" w:hint="cs"/>
          <w:color w:val="000000"/>
          <w:highlight w:val="yellow"/>
          <w:rtl/>
        </w:rPr>
        <w:t>קריאת כיוון:</w:t>
      </w:r>
    </w:p>
    <w:p w14:paraId="28CED259" w14:textId="77777777" w:rsidR="00034510" w:rsidRPr="00DC450B" w:rsidRDefault="00DC450B" w:rsidP="00034510">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DC450B">
        <w:rPr>
          <w:rStyle w:val="a3"/>
          <w:rFonts w:ascii="Arial" w:hAnsi="Arial" w:cs="David" w:hint="cs"/>
          <w:b w:val="0"/>
          <w:bCs w:val="0"/>
          <w:color w:val="000000"/>
          <w:rtl/>
        </w:rPr>
        <w:t xml:space="preserve">במגילת אסתר נקבעו שני תאריכים לפורים: י"ד באדר- עבור הערים המפורזות, וט"ו בערים מוקפות חומה, כמו שושן הבירה. </w:t>
      </w:r>
    </w:p>
    <w:p w14:paraId="216877C7" w14:textId="77777777" w:rsidR="00DC450B" w:rsidRPr="00DC450B" w:rsidRDefault="00DC450B" w:rsidP="00DC450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DC450B">
        <w:rPr>
          <w:rStyle w:val="a3"/>
          <w:rFonts w:ascii="Arial" w:hAnsi="Arial" w:cs="David" w:hint="cs"/>
          <w:b w:val="0"/>
          <w:bCs w:val="0"/>
          <w:color w:val="000000"/>
          <w:rtl/>
        </w:rPr>
        <w:t xml:space="preserve">ואולם, פתיחתה של מסכת מגילה מפתיעה בקביעה שאפשר לקרואת את המגילה בתאריכים נוספים שלא מוזכרים כלל במגילת אסתר: י"א, י"ב י"ג באדר. </w:t>
      </w:r>
    </w:p>
    <w:p w14:paraId="3FC7BFCC" w14:textId="77777777" w:rsidR="00DC450B" w:rsidRPr="00DC450B" w:rsidRDefault="00DC450B" w:rsidP="00DC450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DC450B">
        <w:rPr>
          <w:rStyle w:val="a3"/>
          <w:rFonts w:ascii="Arial" w:hAnsi="Arial" w:cs="David" w:hint="cs"/>
          <w:b w:val="0"/>
          <w:bCs w:val="0"/>
          <w:color w:val="000000"/>
          <w:rtl/>
        </w:rPr>
        <w:t xml:space="preserve">כמו כן, המשנה קובעת שערים מוקפות חומה שקוראות את המגילה בט"ו באדר- הן ערים שמוקפות חומה מימי יהושע בן נון. </w:t>
      </w:r>
    </w:p>
    <w:p w14:paraId="6D15B8EB" w14:textId="77777777" w:rsidR="00DC450B" w:rsidRPr="00DC450B" w:rsidRDefault="00DC450B" w:rsidP="00DC450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DC450B">
        <w:rPr>
          <w:rStyle w:val="a3"/>
          <w:rFonts w:ascii="Arial" w:hAnsi="Arial" w:cs="David" w:hint="cs"/>
          <w:b w:val="0"/>
          <w:bCs w:val="0"/>
          <w:color w:val="000000"/>
          <w:rtl/>
        </w:rPr>
        <w:t xml:space="preserve">אמירות אלו של חכמים הן מפתיעות, בעיקר על רקע החידוש שבהן אל מול הנאמר במגילת אסתר עצמה. </w:t>
      </w:r>
    </w:p>
    <w:p w14:paraId="7563F7F8" w14:textId="77777777" w:rsidR="00DC450B" w:rsidRPr="00DC450B" w:rsidRDefault="00DC450B" w:rsidP="00DC450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DC450B">
        <w:rPr>
          <w:rStyle w:val="a3"/>
          <w:rFonts w:ascii="Arial" w:hAnsi="Arial" w:cs="David" w:hint="cs"/>
          <w:b w:val="0"/>
          <w:bCs w:val="0"/>
          <w:color w:val="000000"/>
          <w:rtl/>
        </w:rPr>
        <w:t>ב"</w:t>
      </w:r>
      <w:r w:rsidRPr="00C04CF3">
        <w:rPr>
          <w:rStyle w:val="a3"/>
          <w:rFonts w:ascii="Arial" w:hAnsi="Arial" w:cs="David" w:hint="cs"/>
          <w:color w:val="000000"/>
          <w:rtl/>
        </w:rPr>
        <w:t>קריאה היחפה</w:t>
      </w:r>
      <w:r w:rsidRPr="00DC450B">
        <w:rPr>
          <w:rStyle w:val="a3"/>
          <w:rFonts w:ascii="Arial" w:hAnsi="Arial" w:cs="David" w:hint="cs"/>
          <w:b w:val="0"/>
          <w:bCs w:val="0"/>
          <w:color w:val="000000"/>
          <w:rtl/>
        </w:rPr>
        <w:t xml:space="preserve">" נשווה בין האמור במגילת אסתר לבין האמור במסכת מגילה, ובעקבות זאת נדון בשתי שאלות מרכזיות אלו.  </w:t>
      </w:r>
    </w:p>
    <w:p w14:paraId="172CD4D1" w14:textId="77777777" w:rsidR="00DC450B" w:rsidRPr="00C04CF3" w:rsidRDefault="00DC450B" w:rsidP="00612DF0">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C04CF3">
        <w:rPr>
          <w:rStyle w:val="a3"/>
          <w:rFonts w:ascii="Arial" w:hAnsi="Arial" w:cs="David" w:hint="cs"/>
          <w:b w:val="0"/>
          <w:bCs w:val="0"/>
          <w:color w:val="000000"/>
          <w:rtl/>
        </w:rPr>
        <w:t>ב</w:t>
      </w:r>
      <w:r w:rsidR="00C04CF3">
        <w:rPr>
          <w:rStyle w:val="a3"/>
          <w:rFonts w:ascii="Arial" w:hAnsi="Arial" w:cs="David" w:hint="cs"/>
          <w:b w:val="0"/>
          <w:bCs w:val="0"/>
          <w:color w:val="000000"/>
          <w:rtl/>
        </w:rPr>
        <w:t>"</w:t>
      </w:r>
      <w:r w:rsidRPr="00C04CF3">
        <w:rPr>
          <w:rStyle w:val="a3"/>
          <w:rFonts w:ascii="Arial" w:hAnsi="Arial" w:cs="David" w:hint="cs"/>
          <w:color w:val="000000"/>
          <w:rtl/>
        </w:rPr>
        <w:t>ריבוי הקולות</w:t>
      </w:r>
      <w:r w:rsidR="00C04CF3">
        <w:rPr>
          <w:rStyle w:val="a3"/>
          <w:rFonts w:ascii="Arial" w:hAnsi="Arial" w:cs="David" w:hint="cs"/>
          <w:b w:val="0"/>
          <w:bCs w:val="0"/>
          <w:color w:val="000000"/>
          <w:rtl/>
        </w:rPr>
        <w:t>"</w:t>
      </w:r>
      <w:r w:rsidRPr="00C04CF3">
        <w:rPr>
          <w:rStyle w:val="a3"/>
          <w:rFonts w:ascii="Arial" w:hAnsi="Arial" w:cs="David" w:hint="cs"/>
          <w:b w:val="0"/>
          <w:bCs w:val="0"/>
          <w:color w:val="000000"/>
          <w:rtl/>
        </w:rPr>
        <w:t xml:space="preserve"> נדון </w:t>
      </w:r>
      <w:r w:rsidR="00612DF0">
        <w:rPr>
          <w:rStyle w:val="a3"/>
          <w:rFonts w:ascii="Arial" w:hAnsi="Arial" w:cs="David" w:hint="cs"/>
          <w:b w:val="0"/>
          <w:bCs w:val="0"/>
          <w:color w:val="000000"/>
          <w:rtl/>
        </w:rPr>
        <w:t xml:space="preserve">עם התלמידים במשמעותו של החידוש של חכמים, ובבחירה שלהם לאפשר לשמוע את המגילה גם בימים שקודמים לפורים, ובלבד שישמעו כולם את סיפור המגילה. נשאל את התלמידים האם גם הם היו פועלים כמו חכמים, והאם יש להם רעיונות אחרים כיצד ניתן היה להשיג את אותה המטרה. </w:t>
      </w:r>
      <w:r w:rsidR="00C04CF3" w:rsidRPr="00C04CF3">
        <w:rPr>
          <w:rStyle w:val="a3"/>
          <w:rFonts w:ascii="Arial" w:hAnsi="Arial" w:cs="David" w:hint="cs"/>
          <w:b w:val="0"/>
          <w:bCs w:val="0"/>
          <w:color w:val="000000"/>
          <w:rtl/>
        </w:rPr>
        <w:t xml:space="preserve"> </w:t>
      </w:r>
    </w:p>
    <w:p w14:paraId="2DED02CF" w14:textId="77777777" w:rsidR="000856DF" w:rsidRDefault="00DC450B" w:rsidP="00612DF0">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C04CF3">
        <w:rPr>
          <w:rStyle w:val="a3"/>
          <w:rFonts w:ascii="Arial" w:hAnsi="Arial" w:cs="David" w:hint="cs"/>
          <w:b w:val="0"/>
          <w:bCs w:val="0"/>
          <w:color w:val="000000"/>
          <w:rtl/>
        </w:rPr>
        <w:t>ב</w:t>
      </w:r>
      <w:r w:rsidR="00C04CF3">
        <w:rPr>
          <w:rStyle w:val="a3"/>
          <w:rFonts w:ascii="Arial" w:hAnsi="Arial" w:cs="David" w:hint="cs"/>
          <w:b w:val="0"/>
          <w:bCs w:val="0"/>
          <w:color w:val="000000"/>
          <w:rtl/>
        </w:rPr>
        <w:t>"</w:t>
      </w:r>
      <w:r w:rsidRPr="00C04CF3">
        <w:rPr>
          <w:rStyle w:val="a3"/>
          <w:rFonts w:ascii="Arial" w:hAnsi="Arial" w:cs="David" w:hint="cs"/>
          <w:color w:val="000000"/>
          <w:rtl/>
        </w:rPr>
        <w:t>רלוונטיות</w:t>
      </w:r>
      <w:r w:rsidR="00C04CF3">
        <w:rPr>
          <w:rStyle w:val="a3"/>
          <w:rFonts w:ascii="Arial" w:hAnsi="Arial" w:cs="David" w:hint="cs"/>
          <w:b w:val="0"/>
          <w:bCs w:val="0"/>
          <w:color w:val="000000"/>
          <w:rtl/>
        </w:rPr>
        <w:t>"</w:t>
      </w:r>
      <w:r w:rsidRPr="00C04CF3">
        <w:rPr>
          <w:rStyle w:val="a3"/>
          <w:rFonts w:ascii="Arial" w:hAnsi="Arial" w:cs="David" w:hint="cs"/>
          <w:b w:val="0"/>
          <w:bCs w:val="0"/>
          <w:color w:val="000000"/>
          <w:rtl/>
        </w:rPr>
        <w:t xml:space="preserve"> </w:t>
      </w:r>
      <w:r w:rsidR="008F4CCB">
        <w:rPr>
          <w:rStyle w:val="a3"/>
          <w:rFonts w:ascii="Arial" w:hAnsi="Arial" w:cs="David" w:hint="cs"/>
          <w:b w:val="0"/>
          <w:bCs w:val="0"/>
          <w:color w:val="000000"/>
          <w:rtl/>
        </w:rPr>
        <w:t xml:space="preserve">נצפה בסרטון על תל חצור, בכדי להתרשם ולהבין כיצד נראתה עיר "מוקפת חומה" בימים עברו. וכן </w:t>
      </w:r>
      <w:r w:rsidR="00612DF0">
        <w:rPr>
          <w:rStyle w:val="a3"/>
          <w:rFonts w:ascii="Arial" w:hAnsi="Arial" w:cs="David" w:hint="cs"/>
          <w:b w:val="0"/>
          <w:bCs w:val="0"/>
          <w:color w:val="000000"/>
          <w:rtl/>
        </w:rPr>
        <w:t>נבקש מהתלמידים לדמיין את החיים בערים המוקפות חומה, בערי</w:t>
      </w:r>
      <w:r w:rsidR="008F4CCB">
        <w:rPr>
          <w:rStyle w:val="a3"/>
          <w:rFonts w:ascii="Arial" w:hAnsi="Arial" w:cs="David" w:hint="cs"/>
          <w:b w:val="0"/>
          <w:bCs w:val="0"/>
          <w:color w:val="000000"/>
          <w:rtl/>
        </w:rPr>
        <w:t xml:space="preserve">ם המפורזות ובכפרים בימי המשנה. </w:t>
      </w:r>
    </w:p>
    <w:p w14:paraId="78919178" w14:textId="77777777" w:rsidR="008F4CCB" w:rsidRDefault="008F4CCB" w:rsidP="008F4CCB">
      <w:pPr>
        <w:pStyle w:val="NormalWeb"/>
        <w:shd w:val="clear" w:color="auto" w:fill="FFFFFF"/>
        <w:bidi/>
        <w:spacing w:before="45" w:beforeAutospacing="0" w:after="45" w:afterAutospacing="0" w:line="285" w:lineRule="atLeast"/>
        <w:ind w:left="720"/>
        <w:rPr>
          <w:rStyle w:val="a3"/>
          <w:rFonts w:ascii="Arial" w:hAnsi="Arial" w:cs="David"/>
          <w:b w:val="0"/>
          <w:bCs w:val="0"/>
          <w:color w:val="000000"/>
          <w:rtl/>
        </w:rPr>
      </w:pPr>
      <w:r>
        <w:rPr>
          <w:rStyle w:val="a3"/>
          <w:rFonts w:ascii="Arial" w:hAnsi="Arial" w:cs="David" w:hint="cs"/>
          <w:b w:val="0"/>
          <w:bCs w:val="0"/>
          <w:color w:val="000000"/>
          <w:rtl/>
        </w:rPr>
        <w:t xml:space="preserve">*בכדי שהמשנה שלפנינו תהיה מובנת לתלמידים, ובכדי שהתיאורים של סוגי ההתיישבות המוזכרים בה והחיים של היהודים בימי המשנה יעמדו לנגד עיניהם של התלמידים, אנו מציעים לפתוח את היחידה דווקא ב"רלוונטיות" ומשם לחזור אל ה"טקסט המרכזי", ה"קריאה היחפה" ו"ריבוי הקולות".  </w:t>
      </w:r>
    </w:p>
    <w:p w14:paraId="0386935F" w14:textId="77777777" w:rsidR="000856DF" w:rsidRDefault="000856DF" w:rsidP="00DC450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5CD050D8" w14:textId="77777777" w:rsidR="00DC450B" w:rsidRPr="00C04CF3" w:rsidRDefault="00C04CF3" w:rsidP="000856DF">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roofErr w:type="spellStart"/>
      <w:r w:rsidRPr="00C04CF3">
        <w:rPr>
          <w:rStyle w:val="a3"/>
          <w:rFonts w:ascii="Arial" w:hAnsi="Arial" w:cs="David" w:hint="cs"/>
          <w:b w:val="0"/>
          <w:bCs w:val="0"/>
          <w:color w:val="000000"/>
          <w:rtl/>
        </w:rPr>
        <w:t>ו</w:t>
      </w:r>
      <w:r w:rsidRPr="00C04CF3">
        <w:rPr>
          <w:rStyle w:val="a3"/>
          <w:rFonts w:ascii="Arial" w:hAnsi="Arial" w:cs="David" w:hint="cs"/>
          <w:color w:val="000000"/>
          <w:rtl/>
        </w:rPr>
        <w:t>"בתוספתא</w:t>
      </w:r>
      <w:proofErr w:type="spellEnd"/>
      <w:r w:rsidRPr="00C04CF3">
        <w:rPr>
          <w:rStyle w:val="a3"/>
          <w:rFonts w:ascii="Arial" w:hAnsi="Arial" w:cs="David" w:hint="cs"/>
          <w:color w:val="000000"/>
          <w:rtl/>
        </w:rPr>
        <w:t>"</w:t>
      </w:r>
      <w:r w:rsidRPr="00C04CF3">
        <w:rPr>
          <w:rStyle w:val="a3"/>
          <w:rFonts w:ascii="Arial" w:hAnsi="Arial" w:cs="David" w:hint="cs"/>
          <w:b w:val="0"/>
          <w:bCs w:val="0"/>
          <w:color w:val="000000"/>
          <w:rtl/>
        </w:rPr>
        <w:t xml:space="preserve"> מובא קטע עבור המורים, מתוך מאמר הבוחן את גישתם של שני התלמודים: התלמוד הבבלי והתלמוד הירושלמי, לפתרון המתח שבין דברי מגילת אסתר ודברי המשנה שלפנינו. </w:t>
      </w:r>
      <w:r w:rsidR="00DC450B" w:rsidRPr="00C04CF3">
        <w:rPr>
          <w:rStyle w:val="a3"/>
          <w:rFonts w:ascii="Arial" w:hAnsi="Arial" w:cs="David" w:hint="cs"/>
          <w:b w:val="0"/>
          <w:bCs w:val="0"/>
          <w:color w:val="000000"/>
          <w:rtl/>
        </w:rPr>
        <w:t xml:space="preserve"> </w:t>
      </w:r>
    </w:p>
    <w:p w14:paraId="3EBA4430" w14:textId="77777777" w:rsidR="007E2D5B" w:rsidRDefault="007E2D5B" w:rsidP="007E2D5B">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
    <w:p w14:paraId="0AD6B77D" w14:textId="77777777" w:rsidR="007E2D5B" w:rsidRDefault="007E2D5B" w:rsidP="007E2D5B">
      <w:pPr>
        <w:pStyle w:val="NormalWeb"/>
        <w:shd w:val="clear" w:color="auto" w:fill="FFFFFF"/>
        <w:bidi/>
        <w:spacing w:before="45" w:beforeAutospacing="0" w:after="45" w:afterAutospacing="0" w:line="285" w:lineRule="atLeast"/>
        <w:rPr>
          <w:rStyle w:val="a3"/>
          <w:rFonts w:ascii="Arial" w:hAnsi="Arial" w:cs="David"/>
          <w:color w:val="000000"/>
          <w:rtl/>
        </w:rPr>
      </w:pPr>
      <w:r w:rsidRPr="007E2D5B">
        <w:rPr>
          <w:rStyle w:val="a3"/>
          <w:rFonts w:ascii="Arial" w:hAnsi="Arial" w:cs="David" w:hint="cs"/>
          <w:color w:val="000000"/>
          <w:highlight w:val="yellow"/>
          <w:rtl/>
        </w:rPr>
        <w:t>טקסט מרכזי:</w:t>
      </w:r>
      <w:r>
        <w:rPr>
          <w:rStyle w:val="a3"/>
          <w:rFonts w:ascii="Arial" w:hAnsi="Arial" w:cs="David" w:hint="cs"/>
          <w:color w:val="000000"/>
          <w:rtl/>
        </w:rPr>
        <w:t xml:space="preserve"> </w:t>
      </w:r>
    </w:p>
    <w:p w14:paraId="6A49E5EA" w14:textId="77777777" w:rsidR="007E2D5B" w:rsidRDefault="007E2D5B" w:rsidP="007E2D5B">
      <w:pPr>
        <w:pStyle w:val="NormalWeb"/>
        <w:shd w:val="clear" w:color="auto" w:fill="FFFFFF"/>
        <w:bidi/>
        <w:spacing w:before="45" w:beforeAutospacing="0" w:after="45" w:afterAutospacing="0" w:line="285" w:lineRule="atLeast"/>
        <w:rPr>
          <w:rFonts w:ascii="Arial" w:hAnsi="Arial" w:cs="Arial"/>
          <w:color w:val="000000"/>
          <w:sz w:val="27"/>
          <w:szCs w:val="27"/>
          <w:rtl/>
        </w:rPr>
      </w:pPr>
      <w:r>
        <w:rPr>
          <w:rStyle w:val="a3"/>
          <w:rFonts w:ascii="Arial" w:hAnsi="Arial" w:cs="David" w:hint="cs"/>
          <w:color w:val="000000"/>
          <w:rtl/>
        </w:rPr>
        <w:t>מגילה נקראת באחד עשר,</w:t>
      </w:r>
      <w:r>
        <w:rPr>
          <w:rFonts w:ascii="Arial" w:hAnsi="Arial" w:cs="David" w:hint="cs"/>
          <w:b/>
          <w:bCs/>
          <w:color w:val="000000"/>
          <w:rtl/>
        </w:rPr>
        <w:br/>
      </w:r>
      <w:r>
        <w:rPr>
          <w:rStyle w:val="a3"/>
          <w:rFonts w:ascii="Arial" w:hAnsi="Arial" w:cs="David" w:hint="cs"/>
          <w:color w:val="000000"/>
          <w:rtl/>
        </w:rPr>
        <w:t>בשנים עשר,</w:t>
      </w:r>
      <w:r>
        <w:rPr>
          <w:rFonts w:ascii="Arial" w:hAnsi="Arial" w:cs="David" w:hint="cs"/>
          <w:b/>
          <w:bCs/>
          <w:color w:val="000000"/>
          <w:rtl/>
        </w:rPr>
        <w:br/>
      </w:r>
      <w:r>
        <w:rPr>
          <w:rStyle w:val="a3"/>
          <w:rFonts w:ascii="Arial" w:hAnsi="Arial" w:cs="David" w:hint="cs"/>
          <w:color w:val="000000"/>
          <w:rtl/>
        </w:rPr>
        <w:t>בשלושה עשר,</w:t>
      </w:r>
      <w:r>
        <w:rPr>
          <w:rFonts w:ascii="Arial" w:hAnsi="Arial" w:cs="David" w:hint="cs"/>
          <w:b/>
          <w:bCs/>
          <w:color w:val="000000"/>
          <w:rtl/>
        </w:rPr>
        <w:br/>
      </w:r>
      <w:r>
        <w:rPr>
          <w:rStyle w:val="a3"/>
          <w:rFonts w:ascii="Arial" w:hAnsi="Arial" w:cs="David" w:hint="cs"/>
          <w:color w:val="000000"/>
          <w:rtl/>
        </w:rPr>
        <w:t>בארבעה עשר,</w:t>
      </w:r>
      <w:r>
        <w:rPr>
          <w:rFonts w:ascii="Arial" w:hAnsi="Arial" w:cs="David" w:hint="cs"/>
          <w:b/>
          <w:bCs/>
          <w:color w:val="000000"/>
          <w:rtl/>
        </w:rPr>
        <w:br/>
      </w:r>
      <w:r>
        <w:rPr>
          <w:rStyle w:val="a3"/>
          <w:rFonts w:ascii="Arial" w:hAnsi="Arial" w:cs="David" w:hint="cs"/>
          <w:color w:val="000000"/>
          <w:rtl/>
        </w:rPr>
        <w:t>ובחמישה עשר</w:t>
      </w:r>
      <w:r>
        <w:rPr>
          <w:rFonts w:ascii="Arial" w:hAnsi="Arial" w:cs="David" w:hint="cs"/>
          <w:b/>
          <w:bCs/>
          <w:color w:val="000000"/>
          <w:rtl/>
        </w:rPr>
        <w:br/>
      </w:r>
      <w:r>
        <w:rPr>
          <w:rStyle w:val="a3"/>
          <w:rFonts w:ascii="Arial" w:hAnsi="Arial" w:cs="David" w:hint="cs"/>
          <w:color w:val="000000"/>
          <w:rtl/>
        </w:rPr>
        <w:t>לא פחות ולא יותר. </w:t>
      </w:r>
    </w:p>
    <w:p w14:paraId="300621FE" w14:textId="77777777" w:rsidR="00034510" w:rsidRDefault="00034510" w:rsidP="007E2D5B">
      <w:pPr>
        <w:pStyle w:val="NormalWeb"/>
        <w:shd w:val="clear" w:color="auto" w:fill="FFFFFF"/>
        <w:bidi/>
        <w:spacing w:before="45" w:beforeAutospacing="0" w:after="45" w:afterAutospacing="0" w:line="285" w:lineRule="atLeast"/>
        <w:rPr>
          <w:rFonts w:ascii="Arial" w:hAnsi="Arial" w:cs="Arial"/>
          <w:color w:val="000000"/>
          <w:sz w:val="27"/>
          <w:szCs w:val="27"/>
        </w:rPr>
      </w:pPr>
    </w:p>
    <w:p w14:paraId="7652DAE5" w14:textId="77777777" w:rsidR="007E2D5B" w:rsidRDefault="007E2D5B" w:rsidP="007E2D5B">
      <w:pPr>
        <w:pStyle w:val="NormalWeb"/>
        <w:shd w:val="clear" w:color="auto" w:fill="FFFFFF"/>
        <w:bidi/>
        <w:spacing w:before="45" w:beforeAutospacing="0" w:after="45" w:afterAutospacing="0" w:line="285" w:lineRule="atLeast"/>
        <w:rPr>
          <w:rFonts w:ascii="Arial" w:hAnsi="Arial" w:cs="Arial"/>
          <w:color w:val="000000"/>
          <w:sz w:val="27"/>
          <w:szCs w:val="27"/>
        </w:rPr>
      </w:pPr>
      <w:r>
        <w:rPr>
          <w:rStyle w:val="a3"/>
          <w:rFonts w:ascii="Arial" w:hAnsi="Arial" w:cs="David" w:hint="cs"/>
          <w:color w:val="000000"/>
          <w:rtl/>
        </w:rPr>
        <w:t>כרכים המוקפים חומה מימות יהושוע בן נון - קורין בחמישה עשר.</w:t>
      </w:r>
    </w:p>
    <w:p w14:paraId="63A48A49" w14:textId="77777777" w:rsidR="00034510" w:rsidRDefault="007E2D5B" w:rsidP="007E2D5B">
      <w:pPr>
        <w:pStyle w:val="NormalWeb"/>
        <w:shd w:val="clear" w:color="auto" w:fill="FFFFFF"/>
        <w:bidi/>
        <w:spacing w:before="45" w:beforeAutospacing="0" w:after="45" w:afterAutospacing="0" w:line="285" w:lineRule="atLeast"/>
        <w:rPr>
          <w:rStyle w:val="a3"/>
          <w:rFonts w:ascii="Arial" w:hAnsi="Arial" w:cs="David"/>
          <w:color w:val="000000"/>
          <w:rtl/>
        </w:rPr>
      </w:pPr>
      <w:r>
        <w:rPr>
          <w:rStyle w:val="a3"/>
          <w:rFonts w:ascii="Arial" w:hAnsi="Arial" w:cs="David" w:hint="cs"/>
          <w:color w:val="000000"/>
          <w:rtl/>
        </w:rPr>
        <w:t>כפרים ועיירות גדולות - קורין בארבעה עשר,</w:t>
      </w:r>
      <w:r>
        <w:rPr>
          <w:rFonts w:ascii="Arial" w:hAnsi="Arial" w:cs="David" w:hint="cs"/>
          <w:b/>
          <w:bCs/>
          <w:color w:val="000000"/>
          <w:rtl/>
        </w:rPr>
        <w:br/>
      </w:r>
    </w:p>
    <w:p w14:paraId="3A59FF8A" w14:textId="77777777" w:rsidR="007E2D5B" w:rsidRDefault="007E2D5B" w:rsidP="00034510">
      <w:pPr>
        <w:pStyle w:val="NormalWeb"/>
        <w:shd w:val="clear" w:color="auto" w:fill="FFFFFF"/>
        <w:bidi/>
        <w:spacing w:before="45" w:beforeAutospacing="0" w:after="45" w:afterAutospacing="0" w:line="285" w:lineRule="atLeast"/>
        <w:rPr>
          <w:rFonts w:ascii="Arial" w:hAnsi="Arial" w:cs="Arial"/>
          <w:color w:val="000000"/>
          <w:sz w:val="27"/>
          <w:szCs w:val="27"/>
        </w:rPr>
      </w:pPr>
      <w:r>
        <w:rPr>
          <w:rStyle w:val="a3"/>
          <w:rFonts w:ascii="Arial" w:hAnsi="Arial" w:cs="David" w:hint="cs"/>
          <w:color w:val="000000"/>
          <w:rtl/>
        </w:rPr>
        <w:t xml:space="preserve">אלא שהכפרים </w:t>
      </w:r>
      <w:proofErr w:type="spellStart"/>
      <w:r>
        <w:rPr>
          <w:rStyle w:val="a3"/>
          <w:rFonts w:ascii="Arial" w:hAnsi="Arial" w:cs="David" w:hint="cs"/>
          <w:color w:val="000000"/>
          <w:rtl/>
        </w:rPr>
        <w:t>מקדימין</w:t>
      </w:r>
      <w:proofErr w:type="spellEnd"/>
      <w:r>
        <w:rPr>
          <w:rStyle w:val="a3"/>
          <w:rFonts w:ascii="Arial" w:hAnsi="Arial" w:cs="David" w:hint="cs"/>
          <w:color w:val="000000"/>
          <w:rtl/>
        </w:rPr>
        <w:t xml:space="preserve"> ליום הכניסה</w:t>
      </w:r>
      <w:r>
        <w:rPr>
          <w:rStyle w:val="a3"/>
          <w:rFonts w:ascii="Arial" w:hAnsi="Arial" w:cs="David" w:hint="cs"/>
          <w:color w:val="000000"/>
        </w:rPr>
        <w:t>.</w:t>
      </w:r>
    </w:p>
    <w:p w14:paraId="29AD35FD" w14:textId="77777777" w:rsidR="00666553" w:rsidRPr="007E2D5B" w:rsidRDefault="007E2D5B" w:rsidP="007E2D5B">
      <w:pPr>
        <w:jc w:val="right"/>
        <w:rPr>
          <w:rFonts w:cs="David"/>
          <w:rtl/>
        </w:rPr>
      </w:pPr>
      <w:r w:rsidRPr="007E2D5B">
        <w:rPr>
          <w:rFonts w:cs="David" w:hint="cs"/>
          <w:rtl/>
        </w:rPr>
        <w:t>(מסכת מגילה, פרק א', משנה א)</w:t>
      </w:r>
    </w:p>
    <w:p w14:paraId="3D884AEA" w14:textId="77777777" w:rsidR="005F4633" w:rsidRPr="005F4633" w:rsidRDefault="005F4633">
      <w:pPr>
        <w:bidi w:val="0"/>
        <w:rPr>
          <w:rStyle w:val="a3"/>
          <w:rFonts w:ascii="Arial" w:eastAsia="Times New Roman" w:hAnsi="Arial" w:cs="David"/>
          <w:color w:val="000000"/>
          <w:sz w:val="24"/>
          <w:szCs w:val="24"/>
          <w:rtl/>
        </w:rPr>
      </w:pPr>
      <w:r w:rsidRPr="005F4633">
        <w:rPr>
          <w:rStyle w:val="a3"/>
          <w:rFonts w:ascii="Arial" w:hAnsi="Arial" w:cs="David"/>
          <w:color w:val="000000"/>
          <w:rtl/>
        </w:rPr>
        <w:br w:type="page"/>
      </w:r>
    </w:p>
    <w:p w14:paraId="74FCF11D" w14:textId="68D48F3F" w:rsidR="007E2D5B" w:rsidRDefault="007E2D5B" w:rsidP="007E2D5B">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r>
        <w:rPr>
          <w:rStyle w:val="a3"/>
          <w:rFonts w:ascii="Arial" w:hAnsi="Arial" w:cs="David" w:hint="cs"/>
          <w:color w:val="000000"/>
          <w:highlight w:val="yellow"/>
          <w:rtl/>
        </w:rPr>
        <w:lastRenderedPageBreak/>
        <w:t>קריאה יחפה:</w:t>
      </w:r>
    </w:p>
    <w:p w14:paraId="26BAED4F" w14:textId="77777777" w:rsidR="00034510" w:rsidRDefault="00034510" w:rsidP="00034510">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034510">
        <w:rPr>
          <w:rStyle w:val="a3"/>
          <w:rFonts w:ascii="Arial" w:hAnsi="Arial" w:cs="David" w:hint="cs"/>
          <w:b w:val="0"/>
          <w:bCs w:val="0"/>
          <w:color w:val="000000"/>
          <w:rtl/>
        </w:rPr>
        <w:t>לפניכם הפסוקים ממגילת אסתר המתייחסים לקביעת חג הפורים:</w:t>
      </w:r>
    </w:p>
    <w:p w14:paraId="6C2EA845" w14:textId="77777777" w:rsidR="00034510" w:rsidRPr="00034510" w:rsidRDefault="00034510" w:rsidP="00034510">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54FA3E39" w14:textId="77777777" w:rsidR="00034510" w:rsidRPr="00034510" w:rsidRDefault="00034510" w:rsidP="00034510">
      <w:pPr>
        <w:pStyle w:val="NormalWeb"/>
        <w:shd w:val="clear" w:color="auto" w:fill="FFFFFF"/>
        <w:bidi/>
        <w:spacing w:before="45" w:beforeAutospacing="0" w:after="45" w:afterAutospacing="0" w:line="285" w:lineRule="atLeast"/>
        <w:rPr>
          <w:rFonts w:cs="David"/>
          <w:b/>
          <w:bCs/>
          <w:color w:val="314B77"/>
          <w:rtl/>
        </w:rPr>
      </w:pPr>
      <w:r w:rsidRPr="00034510">
        <w:rPr>
          <w:rFonts w:cs="David" w:hint="cs"/>
          <w:b/>
          <w:bCs/>
          <w:color w:val="314B77"/>
          <w:rtl/>
        </w:rPr>
        <w:t xml:space="preserve">" וּשְׁאָר הַיְּהוּדִים אֲשֶׁר בִּמְדִינוֹת הַמֶּלֶךְ נִקְהֲלוּ וְעָמֹד עַל נַפְשָׁם וְנוֹחַ מֵאֹיְבֵיהֶם, וְהָרוֹג </w:t>
      </w:r>
      <w:proofErr w:type="spellStart"/>
      <w:r w:rsidRPr="00034510">
        <w:rPr>
          <w:rFonts w:cs="David" w:hint="cs"/>
          <w:b/>
          <w:bCs/>
          <w:color w:val="314B77"/>
          <w:rtl/>
        </w:rPr>
        <w:t>בְּשֹׂנְאֵיהֶם</w:t>
      </w:r>
      <w:proofErr w:type="spellEnd"/>
      <w:r w:rsidRPr="00034510">
        <w:rPr>
          <w:rFonts w:cs="David" w:hint="cs"/>
          <w:b/>
          <w:bCs/>
          <w:color w:val="314B77"/>
          <w:rtl/>
        </w:rPr>
        <w:t>... בְּיוֹם שְׁלוֹשָׁה עָשָׂר לְחֹדֶשׁ אֲדָר; וְנוֹחַ בְּאַרְבָּעָה עָשָׂר בּוֹ- וְעָשֹׂה אֹתוֹ יוֹם מִשְׁתֶּה וְשִׂמְחָה</w:t>
      </w:r>
      <w:r w:rsidRPr="00034510">
        <w:rPr>
          <w:rFonts w:cs="David" w:hint="cs"/>
          <w:b/>
          <w:bCs/>
          <w:color w:val="314B77"/>
        </w:rPr>
        <w:t>.</w:t>
      </w:r>
      <w:r w:rsidRPr="00034510">
        <w:rPr>
          <w:rFonts w:cs="David" w:hint="cs"/>
          <w:b/>
          <w:bCs/>
          <w:color w:val="314B77"/>
          <w:rtl/>
        </w:rPr>
        <w:t xml:space="preserve"> </w:t>
      </w:r>
    </w:p>
    <w:p w14:paraId="1F3204EC" w14:textId="77777777" w:rsidR="00034510" w:rsidRPr="00034510" w:rsidRDefault="00034510" w:rsidP="00034510">
      <w:pPr>
        <w:pStyle w:val="NormalWeb"/>
        <w:shd w:val="clear" w:color="auto" w:fill="FFFFFF"/>
        <w:bidi/>
        <w:spacing w:before="45" w:beforeAutospacing="0" w:after="45" w:afterAutospacing="0" w:line="285" w:lineRule="atLeast"/>
        <w:rPr>
          <w:rFonts w:cs="David"/>
          <w:b/>
          <w:bCs/>
          <w:color w:val="314B77"/>
          <w:rtl/>
        </w:rPr>
      </w:pPr>
      <w:r w:rsidRPr="00034510">
        <w:rPr>
          <w:rFonts w:cs="David" w:hint="cs"/>
          <w:b/>
          <w:bCs/>
          <w:color w:val="314B77"/>
          <w:rtl/>
        </w:rPr>
        <w:t>הַיְּהוּדִים אֲשֶׁר בְּשׁוּשָׁן- נִקְהֲלוּ בִּשְׁלוֹשָׁה עָשָׂר בּוֹ וּבְאַרְבָּעָה עָשָׂר בּוֹ; וְנוֹחַ בַּחֲמִשָּׁה עָשָׂר בּוֹ- וְעָשֹׂה אֹתוֹ יוֹם מִשְׁתֶּה וְשִׂמְחָה.</w:t>
      </w:r>
    </w:p>
    <w:p w14:paraId="5CF3A102" w14:textId="77777777" w:rsidR="00034510" w:rsidRPr="00034510" w:rsidRDefault="00034510" w:rsidP="00034510">
      <w:pPr>
        <w:pStyle w:val="NormalWeb"/>
        <w:shd w:val="clear" w:color="auto" w:fill="FFFFFF"/>
        <w:bidi/>
        <w:spacing w:before="45" w:beforeAutospacing="0" w:after="45" w:afterAutospacing="0" w:line="285" w:lineRule="atLeast"/>
        <w:rPr>
          <w:rFonts w:cs="David"/>
          <w:b/>
          <w:bCs/>
          <w:color w:val="314B77"/>
          <w:rtl/>
        </w:rPr>
      </w:pPr>
      <w:r w:rsidRPr="00034510">
        <w:rPr>
          <w:rFonts w:cs="David" w:hint="cs"/>
          <w:b/>
          <w:bCs/>
          <w:color w:val="314B77"/>
          <w:rtl/>
        </w:rPr>
        <w:t xml:space="preserve">עַל כֵּן הַיְּהוּדִים הַפְּרָזִים, </w:t>
      </w:r>
      <w:proofErr w:type="spellStart"/>
      <w:r w:rsidRPr="00034510">
        <w:rPr>
          <w:rFonts w:cs="David" w:hint="cs"/>
          <w:b/>
          <w:bCs/>
          <w:color w:val="314B77"/>
          <w:rtl/>
        </w:rPr>
        <w:t>הַיֹּשְׁבִים</w:t>
      </w:r>
      <w:proofErr w:type="spellEnd"/>
      <w:r w:rsidRPr="00034510">
        <w:rPr>
          <w:rFonts w:cs="David" w:hint="cs"/>
          <w:b/>
          <w:bCs/>
          <w:color w:val="314B77"/>
          <w:rtl/>
        </w:rPr>
        <w:t xml:space="preserve"> בְּעָרֵי הַפְּרָזוֹת, עֹשִׂים אֵת יוֹם אַרְבָּעָה עָשָׂר לְחֹדֶשׁ אֲדָר שִׂמְחָה וּמִשְׁתֶּה וְיוֹם טוֹב וּמִשְׁלֹחַ מָנוֹת אִישׁ לְרֵעֵהוּ.</w:t>
      </w:r>
    </w:p>
    <w:p w14:paraId="0974AA50" w14:textId="77777777" w:rsidR="00034510" w:rsidRDefault="00034510" w:rsidP="00034510">
      <w:pPr>
        <w:pStyle w:val="NormalWeb"/>
        <w:shd w:val="clear" w:color="auto" w:fill="FFFFFF"/>
        <w:bidi/>
        <w:spacing w:before="45" w:beforeAutospacing="0" w:after="45" w:afterAutospacing="0" w:line="285" w:lineRule="atLeast"/>
        <w:rPr>
          <w:rStyle w:val="a3"/>
          <w:rFonts w:ascii="Arial" w:hAnsi="Arial" w:cs="David"/>
          <w:b w:val="0"/>
          <w:bCs w:val="0"/>
          <w:color w:val="000000"/>
          <w:sz w:val="20"/>
          <w:szCs w:val="20"/>
          <w:rtl/>
        </w:rPr>
      </w:pPr>
      <w:proofErr w:type="spellStart"/>
      <w:r w:rsidRPr="00034510">
        <w:rPr>
          <w:rFonts w:cs="David" w:hint="cs"/>
          <w:b/>
          <w:bCs/>
          <w:color w:val="314B77"/>
          <w:rtl/>
        </w:rPr>
        <w:t>וַיִּכְתֹּב</w:t>
      </w:r>
      <w:proofErr w:type="spellEnd"/>
      <w:r w:rsidRPr="00034510">
        <w:rPr>
          <w:rFonts w:cs="David" w:hint="cs"/>
          <w:b/>
          <w:bCs/>
          <w:color w:val="314B77"/>
          <w:rtl/>
        </w:rPr>
        <w:t xml:space="preserve"> מָרְדֳּכַי אֶת הַדְּבָרִים הָאֵלֶּה, וַיִּשְׁלַח סְפָרִים אֶל כָּל-הַיְּהוּדִים אֲשֶׁר בְּכָל מְדִינוֹת הַמֶּלֶךְ </w:t>
      </w:r>
      <w:proofErr w:type="spellStart"/>
      <w:r w:rsidRPr="00034510">
        <w:rPr>
          <w:rFonts w:cs="David" w:hint="cs"/>
          <w:b/>
          <w:bCs/>
          <w:color w:val="314B77"/>
          <w:rtl/>
        </w:rPr>
        <w:t>אֲחַשְׁוֵרוֹש</w:t>
      </w:r>
      <w:proofErr w:type="spellEnd"/>
      <w:r w:rsidRPr="00034510">
        <w:rPr>
          <w:rFonts w:cs="David" w:hint="cs"/>
          <w:b/>
          <w:bCs/>
          <w:color w:val="314B77"/>
          <w:rtl/>
        </w:rPr>
        <w:t>ׁ: הַקְּרוֹבִים וְהָרְחוֹקִים.</w:t>
      </w:r>
      <w:r w:rsidRPr="00034510">
        <w:rPr>
          <w:rStyle w:val="apple-converted-space"/>
          <w:rFonts w:cs="David" w:hint="cs"/>
          <w:b/>
          <w:bCs/>
          <w:color w:val="314B77"/>
        </w:rPr>
        <w:t> </w:t>
      </w:r>
      <w:r w:rsidRPr="00034510">
        <w:rPr>
          <w:rFonts w:cs="David" w:hint="cs"/>
          <w:b/>
          <w:bCs/>
          <w:color w:val="314B77"/>
          <w:rtl/>
        </w:rPr>
        <w:t>לְקַיֵּם עֲלֵיהֶם לִהְיוֹת עֹשִׂים אֵת יוֹם אַרְבָּעָה עָשָׂר לְחֹדֶשׁ אֲדָר וְאֵת יוֹם חֲמִשָּׁה עָשָׂר בּוֹ בְּכָל שָׁנָה וְשָׁנָה"</w:t>
      </w:r>
      <w:r w:rsidRPr="00034510">
        <w:rPr>
          <w:rFonts w:cs="David" w:hint="cs"/>
          <w:b/>
          <w:bCs/>
          <w:color w:val="314B77"/>
        </w:rPr>
        <w:t>.</w:t>
      </w:r>
    </w:p>
    <w:p w14:paraId="5BB677B5" w14:textId="77777777" w:rsidR="00034510" w:rsidRPr="00034510" w:rsidRDefault="00034510" w:rsidP="00034510">
      <w:pPr>
        <w:pStyle w:val="NormalWeb"/>
        <w:shd w:val="clear" w:color="auto" w:fill="FFFFFF"/>
        <w:bidi/>
        <w:spacing w:before="45" w:beforeAutospacing="0" w:after="45" w:afterAutospacing="0" w:line="285" w:lineRule="atLeast"/>
        <w:jc w:val="right"/>
        <w:rPr>
          <w:rStyle w:val="a3"/>
          <w:rFonts w:ascii="Arial" w:hAnsi="Arial" w:cs="David"/>
          <w:b w:val="0"/>
          <w:bCs w:val="0"/>
          <w:color w:val="000000"/>
          <w:rtl/>
        </w:rPr>
      </w:pPr>
      <w:r w:rsidRPr="00034510">
        <w:rPr>
          <w:rStyle w:val="a3"/>
          <w:rFonts w:ascii="Arial" w:hAnsi="Arial" w:cs="David" w:hint="cs"/>
          <w:b w:val="0"/>
          <w:bCs w:val="0"/>
          <w:color w:val="000000"/>
          <w:rtl/>
        </w:rPr>
        <w:t xml:space="preserve">(מגילת אסתר, פרק ט, </w:t>
      </w:r>
      <w:proofErr w:type="spellStart"/>
      <w:r w:rsidRPr="00034510">
        <w:rPr>
          <w:rStyle w:val="a3"/>
          <w:rFonts w:ascii="Arial" w:hAnsi="Arial" w:cs="David" w:hint="cs"/>
          <w:b w:val="0"/>
          <w:bCs w:val="0"/>
          <w:color w:val="000000"/>
          <w:rtl/>
        </w:rPr>
        <w:t>טז-כא</w:t>
      </w:r>
      <w:proofErr w:type="spellEnd"/>
      <w:r w:rsidRPr="00034510">
        <w:rPr>
          <w:rStyle w:val="a3"/>
          <w:rFonts w:ascii="Arial" w:hAnsi="Arial" w:cs="David" w:hint="cs"/>
          <w:b w:val="0"/>
          <w:bCs w:val="0"/>
          <w:color w:val="000000"/>
          <w:rtl/>
        </w:rPr>
        <w:t>)</w:t>
      </w:r>
    </w:p>
    <w:p w14:paraId="021B40E3" w14:textId="77777777" w:rsidR="00034510" w:rsidRDefault="00034510" w:rsidP="00034510">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6A94E7AE" w14:textId="77777777" w:rsidR="00034510" w:rsidRDefault="00034510" w:rsidP="00034510">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034510">
        <w:rPr>
          <w:rStyle w:val="a3"/>
          <w:rFonts w:ascii="Arial" w:hAnsi="Arial" w:cs="David" w:hint="cs"/>
          <w:b w:val="0"/>
          <w:bCs w:val="0"/>
          <w:color w:val="000000"/>
          <w:rtl/>
        </w:rPr>
        <w:t xml:space="preserve">*עיר מפורזת- עיר ללא חומה. </w:t>
      </w:r>
    </w:p>
    <w:p w14:paraId="6D88E649" w14:textId="77777777" w:rsidR="00034510" w:rsidRPr="00034510" w:rsidRDefault="00034510" w:rsidP="00034510">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37F77AD4" w14:textId="77777777" w:rsidR="00034510" w:rsidRPr="00034510" w:rsidRDefault="00034510" w:rsidP="00034510">
      <w:pPr>
        <w:pStyle w:val="NormalWeb"/>
        <w:shd w:val="clear" w:color="auto" w:fill="FFFFFF"/>
        <w:bidi/>
        <w:spacing w:before="45" w:beforeAutospacing="0" w:after="45" w:afterAutospacing="0" w:line="285" w:lineRule="atLeast"/>
        <w:rPr>
          <w:rStyle w:val="a3"/>
          <w:rFonts w:ascii="Arial" w:hAnsi="Arial" w:cs="David"/>
          <w:color w:val="000000"/>
          <w:rtl/>
        </w:rPr>
      </w:pPr>
      <w:r>
        <w:rPr>
          <w:rStyle w:val="a3"/>
          <w:rFonts w:ascii="Arial" w:hAnsi="Arial" w:cs="David" w:hint="cs"/>
          <w:color w:val="000000"/>
          <w:rtl/>
        </w:rPr>
        <w:t>על פי מגילת אסתר</w:t>
      </w:r>
      <w:r w:rsidRPr="00034510">
        <w:rPr>
          <w:rStyle w:val="a3"/>
          <w:rFonts w:ascii="Arial" w:hAnsi="Arial" w:cs="David" w:hint="cs"/>
          <w:color w:val="000000"/>
          <w:rtl/>
        </w:rPr>
        <w:t xml:space="preserve">: </w:t>
      </w:r>
    </w:p>
    <w:p w14:paraId="2C2FD7AE" w14:textId="77777777" w:rsidR="00034510" w:rsidRPr="00034510" w:rsidRDefault="00034510" w:rsidP="00034510">
      <w:pPr>
        <w:pStyle w:val="NormalWeb"/>
        <w:numPr>
          <w:ilvl w:val="0"/>
          <w:numId w:val="1"/>
        </w:numPr>
        <w:shd w:val="clear" w:color="auto" w:fill="FFFFFF"/>
        <w:bidi/>
        <w:spacing w:before="45" w:beforeAutospacing="0" w:after="45" w:afterAutospacing="0" w:line="285" w:lineRule="atLeast"/>
        <w:rPr>
          <w:rStyle w:val="a3"/>
          <w:rFonts w:ascii="Arial" w:hAnsi="Arial" w:cs="David"/>
          <w:b w:val="0"/>
          <w:bCs w:val="0"/>
          <w:color w:val="000000"/>
          <w:rtl/>
        </w:rPr>
      </w:pPr>
      <w:r w:rsidRPr="00034510">
        <w:rPr>
          <w:rStyle w:val="a3"/>
          <w:rFonts w:ascii="Arial" w:hAnsi="Arial" w:cs="David" w:hint="cs"/>
          <w:b w:val="0"/>
          <w:bCs w:val="0"/>
          <w:color w:val="000000"/>
          <w:rtl/>
        </w:rPr>
        <w:t>באילו ערים חוגגים את פורים בי"ד באדר?</w:t>
      </w:r>
    </w:p>
    <w:p w14:paraId="4271FEAF" w14:textId="77777777" w:rsidR="00034510" w:rsidRPr="00034510" w:rsidRDefault="00034510" w:rsidP="00034510">
      <w:pPr>
        <w:pStyle w:val="NormalWeb"/>
        <w:numPr>
          <w:ilvl w:val="0"/>
          <w:numId w:val="1"/>
        </w:numPr>
        <w:shd w:val="clear" w:color="auto" w:fill="FFFFFF"/>
        <w:bidi/>
        <w:spacing w:before="45" w:beforeAutospacing="0" w:after="45" w:afterAutospacing="0" w:line="285" w:lineRule="atLeast"/>
        <w:rPr>
          <w:rStyle w:val="a3"/>
          <w:rFonts w:ascii="Arial" w:hAnsi="Arial" w:cs="David"/>
          <w:b w:val="0"/>
          <w:bCs w:val="0"/>
          <w:color w:val="000000"/>
          <w:rtl/>
        </w:rPr>
      </w:pPr>
      <w:r w:rsidRPr="00034510">
        <w:rPr>
          <w:rStyle w:val="a3"/>
          <w:rFonts w:ascii="Arial" w:hAnsi="Arial" w:cs="David" w:hint="cs"/>
          <w:b w:val="0"/>
          <w:bCs w:val="0"/>
          <w:color w:val="000000"/>
          <w:rtl/>
        </w:rPr>
        <w:t>באילו ערים חוגגים את פורים בט"ו באדר?</w:t>
      </w:r>
    </w:p>
    <w:p w14:paraId="2A445C90" w14:textId="77777777" w:rsidR="00034510" w:rsidRPr="00034510" w:rsidRDefault="00034510" w:rsidP="00034510">
      <w:pPr>
        <w:pStyle w:val="NormalWeb"/>
        <w:numPr>
          <w:ilvl w:val="0"/>
          <w:numId w:val="1"/>
        </w:numPr>
        <w:shd w:val="clear" w:color="auto" w:fill="FFFFFF"/>
        <w:bidi/>
        <w:spacing w:before="45" w:beforeAutospacing="0" w:after="45" w:afterAutospacing="0" w:line="285" w:lineRule="atLeast"/>
        <w:rPr>
          <w:rStyle w:val="a3"/>
          <w:rFonts w:ascii="Arial" w:hAnsi="Arial" w:cs="David"/>
          <w:b w:val="0"/>
          <w:bCs w:val="0"/>
          <w:color w:val="000000"/>
          <w:rtl/>
        </w:rPr>
      </w:pPr>
      <w:r w:rsidRPr="00034510">
        <w:rPr>
          <w:rStyle w:val="a3"/>
          <w:rFonts w:ascii="Arial" w:hAnsi="Arial" w:cs="David" w:hint="cs"/>
          <w:b w:val="0"/>
          <w:bCs w:val="0"/>
          <w:color w:val="000000"/>
          <w:rtl/>
        </w:rPr>
        <w:t xml:space="preserve">מה הסיבה לכך שהם לא חוגגים באותו התאריך? </w:t>
      </w:r>
    </w:p>
    <w:p w14:paraId="1B9FC3C0" w14:textId="77777777" w:rsidR="00034510" w:rsidRDefault="00034510" w:rsidP="00034510">
      <w:pPr>
        <w:pStyle w:val="NormalWeb"/>
        <w:shd w:val="clear" w:color="auto" w:fill="FFFFFF"/>
        <w:bidi/>
        <w:spacing w:before="45" w:beforeAutospacing="0" w:after="45" w:afterAutospacing="0" w:line="285" w:lineRule="atLeast"/>
        <w:rPr>
          <w:rStyle w:val="a3"/>
          <w:rFonts w:ascii="Arial" w:hAnsi="Arial" w:cs="David"/>
          <w:color w:val="000000"/>
          <w:rtl/>
        </w:rPr>
      </w:pPr>
    </w:p>
    <w:p w14:paraId="5B256282" w14:textId="77777777" w:rsidR="00034510" w:rsidRDefault="00034510" w:rsidP="00034510">
      <w:pPr>
        <w:pStyle w:val="NormalWeb"/>
        <w:shd w:val="clear" w:color="auto" w:fill="FFFFFF"/>
        <w:bidi/>
        <w:spacing w:before="45" w:beforeAutospacing="0" w:after="45" w:afterAutospacing="0" w:line="285" w:lineRule="atLeast"/>
        <w:rPr>
          <w:rStyle w:val="a3"/>
          <w:rFonts w:ascii="Arial" w:hAnsi="Arial" w:cs="David"/>
          <w:color w:val="000000"/>
          <w:rtl/>
        </w:rPr>
      </w:pPr>
      <w:r>
        <w:rPr>
          <w:rStyle w:val="a3"/>
          <w:rFonts w:ascii="Arial" w:hAnsi="Arial" w:cs="David" w:hint="cs"/>
          <w:color w:val="000000"/>
          <w:rtl/>
        </w:rPr>
        <w:t xml:space="preserve">כעת קראו את המשנה: </w:t>
      </w:r>
    </w:p>
    <w:p w14:paraId="4440F330" w14:textId="77777777" w:rsidR="00034510" w:rsidRPr="009A5D1A" w:rsidRDefault="00034510" w:rsidP="00930779">
      <w:pPr>
        <w:pStyle w:val="NormalWeb"/>
        <w:numPr>
          <w:ilvl w:val="0"/>
          <w:numId w:val="1"/>
        </w:numPr>
        <w:shd w:val="clear" w:color="auto" w:fill="FFFFFF"/>
        <w:bidi/>
        <w:spacing w:before="45" w:beforeAutospacing="0" w:after="45" w:afterAutospacing="0" w:line="285" w:lineRule="atLeast"/>
        <w:rPr>
          <w:rStyle w:val="a3"/>
          <w:rFonts w:ascii="Arial" w:hAnsi="Arial" w:cs="David"/>
          <w:b w:val="0"/>
          <w:bCs w:val="0"/>
          <w:color w:val="000000"/>
          <w:highlight w:val="lightGray"/>
          <w:rtl/>
        </w:rPr>
      </w:pPr>
      <w:r w:rsidRPr="00034510">
        <w:rPr>
          <w:rStyle w:val="a3"/>
          <w:rFonts w:ascii="Arial" w:hAnsi="Arial" w:cs="David" w:hint="cs"/>
          <w:b w:val="0"/>
          <w:bCs w:val="0"/>
          <w:color w:val="000000"/>
          <w:rtl/>
        </w:rPr>
        <w:t xml:space="preserve">על פי המשנה- באיזה תאריכים אפשר לקרוא את המגילה? </w:t>
      </w:r>
    </w:p>
    <w:p w14:paraId="0ABE49BD" w14:textId="77777777" w:rsidR="00034510" w:rsidRDefault="00034510" w:rsidP="00034510">
      <w:pPr>
        <w:pStyle w:val="NormalWeb"/>
        <w:numPr>
          <w:ilvl w:val="0"/>
          <w:numId w:val="1"/>
        </w:numPr>
        <w:shd w:val="clear" w:color="auto" w:fill="FFFFFF"/>
        <w:bidi/>
        <w:spacing w:before="45" w:beforeAutospacing="0" w:after="45" w:afterAutospacing="0" w:line="285" w:lineRule="atLeast"/>
        <w:rPr>
          <w:rStyle w:val="a3"/>
          <w:rFonts w:ascii="Arial" w:hAnsi="Arial" w:cs="David"/>
          <w:b w:val="0"/>
          <w:bCs w:val="0"/>
          <w:color w:val="000000"/>
        </w:rPr>
      </w:pPr>
      <w:r w:rsidRPr="00034510">
        <w:rPr>
          <w:rStyle w:val="a3"/>
          <w:rFonts w:ascii="Arial" w:hAnsi="Arial" w:cs="David" w:hint="cs"/>
          <w:b w:val="0"/>
          <w:bCs w:val="0"/>
          <w:color w:val="000000"/>
          <w:rtl/>
        </w:rPr>
        <w:t xml:space="preserve">אילו מבין התאריכים המופיעים במשנה, מתאימים לנאמר במגילת אסתר? </w:t>
      </w:r>
    </w:p>
    <w:p w14:paraId="411F8E35" w14:textId="77777777" w:rsidR="00034510" w:rsidRDefault="00995EFC" w:rsidP="00034510">
      <w:pPr>
        <w:pStyle w:val="NormalWeb"/>
        <w:numPr>
          <w:ilvl w:val="0"/>
          <w:numId w:val="1"/>
        </w:numPr>
        <w:shd w:val="clear" w:color="auto" w:fill="FFFFFF"/>
        <w:bidi/>
        <w:spacing w:before="45" w:beforeAutospacing="0" w:after="45" w:afterAutospacing="0" w:line="285" w:lineRule="atLeast"/>
        <w:rPr>
          <w:rStyle w:val="a3"/>
          <w:rFonts w:ascii="Arial" w:hAnsi="Arial" w:cs="David"/>
          <w:b w:val="0"/>
          <w:bCs w:val="0"/>
          <w:color w:val="000000"/>
        </w:rPr>
      </w:pPr>
      <w:r>
        <w:rPr>
          <w:rStyle w:val="a3"/>
          <w:rFonts w:ascii="Arial" w:hAnsi="Arial" w:cs="David" w:hint="cs"/>
          <w:b w:val="0"/>
          <w:bCs w:val="0"/>
          <w:color w:val="000000"/>
          <w:rtl/>
        </w:rPr>
        <w:t>התמקדו בשני התאריכים שמופיעים גם במגילת אסתר וגם במשנה שלפנינו: כיצד קובעים איזו עיר תקרא את המגילה בי"ד ואיזו עיר תקרא את המגילה בט"ו?</w:t>
      </w:r>
    </w:p>
    <w:p w14:paraId="729F6A15" w14:textId="77777777" w:rsidR="00995EFC" w:rsidRDefault="00995EFC" w:rsidP="00995EFC">
      <w:pPr>
        <w:pStyle w:val="NormalWeb"/>
        <w:numPr>
          <w:ilvl w:val="0"/>
          <w:numId w:val="1"/>
        </w:numPr>
        <w:shd w:val="clear" w:color="auto" w:fill="FFFFFF"/>
        <w:bidi/>
        <w:spacing w:before="45" w:beforeAutospacing="0" w:after="45" w:afterAutospacing="0" w:line="285" w:lineRule="atLeast"/>
        <w:rPr>
          <w:rStyle w:val="a3"/>
          <w:rFonts w:ascii="Arial" w:hAnsi="Arial" w:cs="David"/>
          <w:b w:val="0"/>
          <w:bCs w:val="0"/>
          <w:color w:val="000000"/>
        </w:rPr>
      </w:pPr>
      <w:r>
        <w:rPr>
          <w:rStyle w:val="a3"/>
          <w:rFonts w:ascii="Arial" w:hAnsi="Arial" w:cs="David" w:hint="cs"/>
          <w:b w:val="0"/>
          <w:bCs w:val="0"/>
          <w:color w:val="000000"/>
          <w:rtl/>
        </w:rPr>
        <w:t xml:space="preserve">כיצד קשור יהושע בן נון לפורים? מדוע הערים צריכות להיות מוקפות חומה מימיו, ולא מימי מרדכי ואסתר, מימי אחשוורוש? </w:t>
      </w:r>
    </w:p>
    <w:p w14:paraId="68B597DF" w14:textId="77777777" w:rsidR="00930779" w:rsidRDefault="00930779" w:rsidP="00930779">
      <w:pPr>
        <w:pStyle w:val="NormalWeb"/>
        <w:numPr>
          <w:ilvl w:val="0"/>
          <w:numId w:val="1"/>
        </w:numPr>
        <w:shd w:val="clear" w:color="auto" w:fill="FFFFFF"/>
        <w:bidi/>
        <w:spacing w:before="45" w:beforeAutospacing="0" w:after="45" w:afterAutospacing="0" w:line="285" w:lineRule="atLeast"/>
        <w:rPr>
          <w:rStyle w:val="a3"/>
          <w:rFonts w:ascii="Arial" w:hAnsi="Arial" w:cs="David"/>
          <w:b w:val="0"/>
          <w:bCs w:val="0"/>
          <w:color w:val="000000"/>
        </w:rPr>
      </w:pPr>
      <w:r>
        <w:rPr>
          <w:rStyle w:val="a3"/>
          <w:rFonts w:ascii="Arial" w:hAnsi="Arial" w:cs="David" w:hint="cs"/>
          <w:b w:val="0"/>
          <w:bCs w:val="0"/>
          <w:color w:val="000000"/>
          <w:rtl/>
        </w:rPr>
        <w:t xml:space="preserve">האם על פי המשנה אפשר לקרוא גם בימים נוספים? אחרי הפורים למשל? מאיזה מילים אתם לומדים זאת? </w:t>
      </w:r>
    </w:p>
    <w:p w14:paraId="199023C0" w14:textId="77777777" w:rsidR="009A5D1A" w:rsidRDefault="009A5D1A" w:rsidP="009A5D1A">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49B83924" w14:textId="77777777" w:rsidR="00930779" w:rsidRDefault="00930779" w:rsidP="00930779">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3B75035A" w14:textId="77777777" w:rsidR="00995EFC" w:rsidRDefault="00995EFC" w:rsidP="00995EF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130E7568" w14:textId="77777777" w:rsidR="00995EFC" w:rsidRPr="00995EFC" w:rsidRDefault="00995EFC" w:rsidP="00995EFC">
      <w:pPr>
        <w:pStyle w:val="NormalWeb"/>
        <w:shd w:val="clear" w:color="auto" w:fill="FFFFFF"/>
        <w:bidi/>
        <w:spacing w:before="45" w:beforeAutospacing="0" w:after="45" w:afterAutospacing="0" w:line="285" w:lineRule="atLeast"/>
        <w:rPr>
          <w:rStyle w:val="a3"/>
          <w:rFonts w:ascii="Arial" w:hAnsi="Arial" w:cs="David"/>
          <w:b w:val="0"/>
          <w:bCs w:val="0"/>
          <w:color w:val="000000"/>
          <w:u w:val="single"/>
          <w:rtl/>
        </w:rPr>
      </w:pPr>
      <w:r w:rsidRPr="00995EFC">
        <w:rPr>
          <w:rStyle w:val="a3"/>
          <w:rFonts w:ascii="Arial" w:hAnsi="Arial" w:cs="David" w:hint="cs"/>
          <w:b w:val="0"/>
          <w:bCs w:val="0"/>
          <w:color w:val="000000"/>
          <w:u w:val="single"/>
          <w:rtl/>
        </w:rPr>
        <w:t>*למורה:</w:t>
      </w:r>
    </w:p>
    <w:p w14:paraId="2CBAC4DD" w14:textId="77777777" w:rsidR="00995EFC" w:rsidRDefault="00995EFC" w:rsidP="00995EFC">
      <w:pPr>
        <w:pStyle w:val="NormalWeb"/>
        <w:shd w:val="clear" w:color="auto" w:fill="FFFFFF"/>
        <w:bidi/>
        <w:spacing w:before="45" w:beforeAutospacing="0" w:after="45" w:afterAutospacing="0" w:line="285" w:lineRule="atLeast"/>
        <w:jc w:val="both"/>
        <w:rPr>
          <w:rStyle w:val="a3"/>
          <w:rFonts w:ascii="Arial" w:hAnsi="Arial" w:cs="David"/>
          <w:b w:val="0"/>
          <w:bCs w:val="0"/>
          <w:color w:val="000000"/>
          <w:rtl/>
        </w:rPr>
      </w:pPr>
      <w:r>
        <w:rPr>
          <w:rStyle w:val="a3"/>
          <w:rFonts w:ascii="Arial" w:hAnsi="Arial" w:cs="David" w:hint="cs"/>
          <w:b w:val="0"/>
          <w:bCs w:val="0"/>
          <w:color w:val="000000"/>
          <w:rtl/>
        </w:rPr>
        <w:t>שאלה זו נידונה גם בתלמוד. כאשר חכמי התלמוד מציעים בתחילה שהגיוני היה יותר לקבוע שערים שמוקפות חומה מימי אחשוורוש יקראו בט"ו, כיוון שהן דומות לשושן שהייתה מוקפת חומה באותם הימים, וכל היתר יקראו בי"ד.</w:t>
      </w:r>
    </w:p>
    <w:p w14:paraId="141F20F6" w14:textId="77777777" w:rsidR="00995EFC" w:rsidRDefault="00995EFC" w:rsidP="00995EFC">
      <w:pPr>
        <w:pStyle w:val="NormalWeb"/>
        <w:shd w:val="clear" w:color="auto" w:fill="FFFFFF"/>
        <w:bidi/>
        <w:spacing w:before="45" w:beforeAutospacing="0" w:after="45" w:afterAutospacing="0" w:line="285" w:lineRule="atLeast"/>
        <w:jc w:val="both"/>
        <w:rPr>
          <w:rStyle w:val="a3"/>
          <w:rFonts w:ascii="Arial" w:hAnsi="Arial" w:cs="David"/>
          <w:b w:val="0"/>
          <w:bCs w:val="0"/>
          <w:color w:val="000000"/>
          <w:rtl/>
        </w:rPr>
      </w:pPr>
      <w:r>
        <w:rPr>
          <w:rStyle w:val="a3"/>
          <w:rFonts w:ascii="Arial" w:hAnsi="Arial" w:cs="David" w:hint="cs"/>
          <w:b w:val="0"/>
          <w:bCs w:val="0"/>
          <w:color w:val="000000"/>
          <w:rtl/>
        </w:rPr>
        <w:t>אלא, שמכיוון שהם רצו לחלוק כבוד לארץ ישראל (ואפשר שהסיבה לדבר הייתה שחג הפורים בכללותו אינו קשור לארץ ישראל, בשונה ממרבית החגים האחרים, וחכמים רצו בכל זאת לקשור אותו גם לארץ), הם קבעו שהעיר מוקפת החומה צריכה להיות מוקפת חומה מימי כניסת עם ישראל לארץ ישראל, מימי יהושע בן נון, ולא מימי גלות בבל ופרס- מימי אחשוורוש.</w:t>
      </w:r>
    </w:p>
    <w:p w14:paraId="09404C92" w14:textId="77777777" w:rsidR="00995EFC" w:rsidRPr="00034510" w:rsidRDefault="00995EFC" w:rsidP="00995EF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02C6304B" w14:textId="77777777" w:rsidR="00995EFC" w:rsidRDefault="00995EFC" w:rsidP="00995EF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08376A04" w14:textId="77777777" w:rsidR="00995EFC" w:rsidRPr="00995EFC" w:rsidRDefault="00995EFC" w:rsidP="00995EFC">
      <w:pPr>
        <w:pStyle w:val="NormalWeb"/>
        <w:shd w:val="clear" w:color="auto" w:fill="FFFFFF"/>
        <w:bidi/>
        <w:spacing w:before="45" w:beforeAutospacing="0" w:after="45" w:afterAutospacing="0" w:line="285" w:lineRule="atLeast"/>
        <w:rPr>
          <w:rStyle w:val="a3"/>
          <w:rFonts w:ascii="Arial" w:hAnsi="Arial" w:cs="David"/>
          <w:color w:val="000000"/>
          <w:rtl/>
        </w:rPr>
      </w:pPr>
      <w:r w:rsidRPr="00995EFC">
        <w:rPr>
          <w:rStyle w:val="a3"/>
          <w:rFonts w:ascii="Arial" w:hAnsi="Arial" w:cs="David" w:hint="cs"/>
          <w:color w:val="000000"/>
          <w:rtl/>
        </w:rPr>
        <w:lastRenderedPageBreak/>
        <w:t xml:space="preserve">נחזור שוב לתחילת המשנה: </w:t>
      </w:r>
    </w:p>
    <w:p w14:paraId="50EADAD8" w14:textId="77777777" w:rsidR="00995EFC" w:rsidRDefault="00995EFC" w:rsidP="00995EFC">
      <w:pPr>
        <w:pStyle w:val="NormalWeb"/>
        <w:numPr>
          <w:ilvl w:val="0"/>
          <w:numId w:val="2"/>
        </w:numPr>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 xml:space="preserve">מהם התאריכים שמוזכרים במשנה </w:t>
      </w:r>
      <w:r>
        <w:rPr>
          <w:rStyle w:val="a3"/>
          <w:rFonts w:ascii="Arial" w:hAnsi="Arial" w:cs="David"/>
          <w:b w:val="0"/>
          <w:bCs w:val="0"/>
          <w:color w:val="000000"/>
          <w:rtl/>
        </w:rPr>
        <w:t>–</w:t>
      </w:r>
      <w:r>
        <w:rPr>
          <w:rStyle w:val="a3"/>
          <w:rFonts w:ascii="Arial" w:hAnsi="Arial" w:cs="David" w:hint="cs"/>
          <w:b w:val="0"/>
          <w:bCs w:val="0"/>
          <w:color w:val="000000"/>
          <w:rtl/>
        </w:rPr>
        <w:t xml:space="preserve"> בהם מותר לקרוא את המגילה, שאינם מוזכרים במגילת אסתר? </w:t>
      </w:r>
    </w:p>
    <w:p w14:paraId="5CDA7490" w14:textId="77777777" w:rsidR="00995EFC" w:rsidRDefault="00995EFC" w:rsidP="00995EFC">
      <w:pPr>
        <w:pStyle w:val="NormalWeb"/>
        <w:numPr>
          <w:ilvl w:val="0"/>
          <w:numId w:val="2"/>
        </w:numPr>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 xml:space="preserve">האם מותר לקרוא מעבר לימים אלו, שמוזכרים במשנה? </w:t>
      </w:r>
    </w:p>
    <w:p w14:paraId="43B69CA4" w14:textId="77777777" w:rsidR="00995EFC" w:rsidRDefault="00995EFC" w:rsidP="00995EFC">
      <w:pPr>
        <w:pStyle w:val="NormalWeb"/>
        <w:numPr>
          <w:ilvl w:val="0"/>
          <w:numId w:val="2"/>
        </w:numPr>
        <w:shd w:val="clear" w:color="auto" w:fill="FFFFFF"/>
        <w:bidi/>
        <w:spacing w:before="45" w:beforeAutospacing="0" w:after="45" w:afterAutospacing="0" w:line="285" w:lineRule="atLeast"/>
        <w:rPr>
          <w:rStyle w:val="a3"/>
          <w:rFonts w:ascii="Arial" w:hAnsi="Arial" w:cs="David"/>
          <w:b w:val="0"/>
          <w:bCs w:val="0"/>
          <w:color w:val="000000"/>
        </w:rPr>
      </w:pPr>
      <w:r>
        <w:rPr>
          <w:rStyle w:val="a3"/>
          <w:rFonts w:ascii="Arial" w:hAnsi="Arial" w:cs="David" w:hint="cs"/>
          <w:b w:val="0"/>
          <w:bCs w:val="0"/>
          <w:color w:val="000000"/>
          <w:rtl/>
        </w:rPr>
        <w:t xml:space="preserve">קראו את המשפט האחרון במשנה- על פי משפט זה, בעבר מי היו מקדימים את קריאת המגילה? ומדוע היו עושים זאת? </w:t>
      </w:r>
    </w:p>
    <w:p w14:paraId="4FA421BC" w14:textId="77777777" w:rsidR="00DC450B" w:rsidRDefault="00DC450B" w:rsidP="00995EFC">
      <w:pPr>
        <w:pStyle w:val="NormalWeb"/>
        <w:shd w:val="clear" w:color="auto" w:fill="FFFFFF"/>
        <w:bidi/>
        <w:spacing w:before="45" w:beforeAutospacing="0" w:after="45" w:afterAutospacing="0" w:line="285" w:lineRule="atLeast"/>
        <w:rPr>
          <w:rStyle w:val="a3"/>
          <w:rFonts w:ascii="Arial" w:hAnsi="Arial" w:cs="David"/>
          <w:b w:val="0"/>
          <w:bCs w:val="0"/>
          <w:color w:val="000000"/>
          <w:u w:val="single"/>
          <w:rtl/>
        </w:rPr>
      </w:pPr>
    </w:p>
    <w:p w14:paraId="66AF0130" w14:textId="77777777" w:rsidR="00995EFC" w:rsidRDefault="00995EFC" w:rsidP="00DC450B">
      <w:pPr>
        <w:pStyle w:val="NormalWeb"/>
        <w:shd w:val="clear" w:color="auto" w:fill="FFFFFF"/>
        <w:bidi/>
        <w:spacing w:before="45" w:beforeAutospacing="0" w:after="45" w:afterAutospacing="0" w:line="285" w:lineRule="atLeast"/>
        <w:rPr>
          <w:rStyle w:val="a3"/>
          <w:rFonts w:ascii="Arial" w:hAnsi="Arial" w:cs="David"/>
          <w:b w:val="0"/>
          <w:bCs w:val="0"/>
          <w:color w:val="000000"/>
          <w:u w:val="single"/>
          <w:rtl/>
        </w:rPr>
      </w:pPr>
      <w:r w:rsidRPr="00DC450B">
        <w:rPr>
          <w:rStyle w:val="a3"/>
          <w:rFonts w:ascii="Arial" w:hAnsi="Arial" w:cs="David" w:hint="cs"/>
          <w:b w:val="0"/>
          <w:bCs w:val="0"/>
          <w:color w:val="000000"/>
          <w:u w:val="single"/>
          <w:rtl/>
        </w:rPr>
        <w:t xml:space="preserve">*למורה: </w:t>
      </w:r>
    </w:p>
    <w:p w14:paraId="62CD6ABF" w14:textId="77777777" w:rsidR="002A13EF" w:rsidRPr="002A13EF" w:rsidRDefault="002A13EF" w:rsidP="002A13EF">
      <w:pPr>
        <w:spacing w:before="100" w:beforeAutospacing="1" w:after="300" w:line="384" w:lineRule="atLeast"/>
        <w:jc w:val="both"/>
        <w:rPr>
          <w:rStyle w:val="a3"/>
          <w:rFonts w:cs="David"/>
          <w:b w:val="0"/>
          <w:bCs w:val="0"/>
          <w:sz w:val="24"/>
          <w:szCs w:val="24"/>
        </w:rPr>
      </w:pPr>
      <w:r w:rsidRPr="002A13EF">
        <w:rPr>
          <w:rStyle w:val="a3"/>
          <w:rFonts w:cs="David"/>
          <w:b w:val="0"/>
          <w:bCs w:val="0"/>
          <w:sz w:val="24"/>
          <w:szCs w:val="24"/>
          <w:rtl/>
        </w:rPr>
        <w:t>בתקופת המשנה רוב העולם היה חקלאי, אנשים התפרנסו ואכלו מגידולי שדה ממטעים ומחיות בית. רוב האנשים</w:t>
      </w:r>
      <w:r w:rsidRPr="002A13EF">
        <w:rPr>
          <w:rStyle w:val="a3"/>
          <w:rFonts w:cs="David" w:hint="cs"/>
          <w:b w:val="0"/>
          <w:bCs w:val="0"/>
          <w:sz w:val="24"/>
          <w:szCs w:val="24"/>
          <w:rtl/>
        </w:rPr>
        <w:t xml:space="preserve"> </w:t>
      </w:r>
      <w:r w:rsidRPr="002A13EF">
        <w:rPr>
          <w:rStyle w:val="a3"/>
          <w:rFonts w:cs="David"/>
          <w:b w:val="0"/>
          <w:bCs w:val="0"/>
          <w:sz w:val="24"/>
          <w:szCs w:val="24"/>
          <w:rtl/>
        </w:rPr>
        <w:t>גרו בכפרים עסקו בחקלאות וספקו את המזון לערים בסביבתם. בערים היו : שווקים, מרכזי לימוד, בתי משפט, שירותי מדינה ודת ועוד. בערים נאגר המזון שיוצר בכפרים ומערכת ההגנה של העיר: ביצורים והצבא שמרו על מאגרי המזון. הכפרים היו קטנים לא היה בהם את כל צרכי הישוב, מבחינה כלכלית, חברתית ודתית. משום כך התקיימו בערים הגדולות ימי שוק בכל יום שני וחמישי, בהם יכלו תושבי הכפרים למכור את מרכולתם ולקנות את צורכיהם. השווקים בימי שני וחמישי היו שוקקי חיים ומלאי פעילות, אנשים התארגנו לשבת ביום חמישי וביום שני נערכו לכל השבוע.  ימים אלו נקראו ימי הכניסה.</w:t>
      </w:r>
    </w:p>
    <w:p w14:paraId="7D851932" w14:textId="77777777" w:rsidR="007E2D5B" w:rsidRDefault="002A13EF" w:rsidP="005C244D">
      <w:pPr>
        <w:pStyle w:val="NormalWeb"/>
        <w:shd w:val="clear" w:color="auto" w:fill="FFFFFF"/>
        <w:bidi/>
        <w:spacing w:before="45" w:beforeAutospacing="0" w:after="45" w:afterAutospacing="0" w:line="360" w:lineRule="auto"/>
        <w:jc w:val="both"/>
        <w:rPr>
          <w:rStyle w:val="a3"/>
          <w:rFonts w:ascii="Arial" w:hAnsi="Arial" w:cs="David"/>
          <w:b w:val="0"/>
          <w:bCs w:val="0"/>
          <w:color w:val="000000"/>
          <w:rtl/>
        </w:rPr>
      </w:pPr>
      <w:r w:rsidRPr="002A13EF">
        <w:rPr>
          <w:rStyle w:val="a3"/>
          <w:rFonts w:cs="David"/>
          <w:b w:val="0"/>
          <w:bCs w:val="0"/>
          <w:rtl/>
        </w:rPr>
        <w:t>ימים אילו נוצלו גם לאירועים חברתיים, דיוני בית משפט וגם לקריאה בתורה (כפי שאנו מכירים עד ימינו</w:t>
      </w:r>
      <w:r w:rsidRPr="002A13EF">
        <w:rPr>
          <w:rStyle w:val="a3"/>
          <w:rFonts w:cs="David" w:hint="cs"/>
          <w:b w:val="0"/>
          <w:bCs w:val="0"/>
          <w:rtl/>
        </w:rPr>
        <w:t>- שקוראים בתורה בימים שני וחמישי בתפילת שחרית</w:t>
      </w:r>
      <w:r w:rsidRPr="002A13EF">
        <w:rPr>
          <w:rStyle w:val="a3"/>
          <w:rFonts w:cs="David"/>
          <w:b w:val="0"/>
          <w:bCs w:val="0"/>
          <w:rtl/>
        </w:rPr>
        <w:t xml:space="preserve">). תושבי הכפרים היו ברובם </w:t>
      </w:r>
      <w:proofErr w:type="spellStart"/>
      <w:r w:rsidRPr="002A13EF">
        <w:rPr>
          <w:rStyle w:val="a3"/>
          <w:rFonts w:cs="David"/>
          <w:b w:val="0"/>
          <w:bCs w:val="0"/>
          <w:rtl/>
        </w:rPr>
        <w:t>אנ</w:t>
      </w:r>
      <w:proofErr w:type="spellEnd"/>
      <w:r w:rsidRPr="002A13EF">
        <w:rPr>
          <w:rStyle w:val="a3"/>
          <w:rFonts w:cs="David"/>
          <w:b w:val="0"/>
          <w:bCs w:val="0"/>
          <w:rtl/>
        </w:rPr>
        <w:t>-אלפביתיים (הם לא ידעו קרוא וכתוב) בנוסף ברוב הכפרים הקטנים לא היה ספר תורה שהיו יקרים מאד. לכן בימי הכניסה התקיימו בבתי הכנסת בערים הגדולות קריאות התורה.  </w:t>
      </w:r>
      <w:r w:rsidR="005C244D">
        <w:rPr>
          <w:rStyle w:val="a3"/>
          <w:rFonts w:ascii="Arial" w:hAnsi="Arial" w:cs="David"/>
          <w:b w:val="0"/>
          <w:bCs w:val="0"/>
          <w:color w:val="000000"/>
        </w:rPr>
        <w:sym w:font="Wingdings" w:char="F04A"/>
      </w:r>
    </w:p>
    <w:p w14:paraId="76247E02" w14:textId="77777777" w:rsidR="002A13EF" w:rsidRDefault="002A13EF" w:rsidP="002A13EF">
      <w:pPr>
        <w:pStyle w:val="NormalWeb"/>
        <w:shd w:val="clear" w:color="auto" w:fill="FFFFFF"/>
        <w:bidi/>
        <w:spacing w:before="45" w:beforeAutospacing="0" w:after="45" w:afterAutospacing="0" w:line="360" w:lineRule="auto"/>
        <w:jc w:val="both"/>
        <w:rPr>
          <w:rStyle w:val="a3"/>
          <w:rFonts w:ascii="Arial" w:hAnsi="Arial" w:cs="David"/>
          <w:b w:val="0"/>
          <w:bCs w:val="0"/>
          <w:color w:val="000000"/>
          <w:rtl/>
        </w:rPr>
      </w:pPr>
    </w:p>
    <w:p w14:paraId="710313D3" w14:textId="77777777" w:rsidR="002A13EF" w:rsidRPr="0043321A" w:rsidRDefault="002A13EF" w:rsidP="002A13EF">
      <w:pPr>
        <w:pStyle w:val="NormalWeb"/>
        <w:shd w:val="clear" w:color="auto" w:fill="FFFFFF"/>
        <w:bidi/>
        <w:spacing w:before="45" w:beforeAutospacing="0" w:after="45" w:afterAutospacing="0" w:line="360" w:lineRule="auto"/>
        <w:jc w:val="both"/>
        <w:rPr>
          <w:rStyle w:val="a3"/>
          <w:rFonts w:ascii="Arial" w:hAnsi="Arial" w:cs="David"/>
          <w:color w:val="000000"/>
          <w:rtl/>
        </w:rPr>
      </w:pPr>
      <w:r w:rsidRPr="0043321A">
        <w:rPr>
          <w:rStyle w:val="a3"/>
          <w:rFonts w:ascii="Arial" w:hAnsi="Arial" w:cs="David" w:hint="cs"/>
          <w:color w:val="000000"/>
          <w:rtl/>
        </w:rPr>
        <w:t>הצעה לפעילות:</w:t>
      </w:r>
    </w:p>
    <w:p w14:paraId="1E1C84A8" w14:textId="77777777" w:rsidR="002A13EF" w:rsidRDefault="002A13EF" w:rsidP="002A13EF">
      <w:pPr>
        <w:pStyle w:val="NormalWeb"/>
        <w:shd w:val="clear" w:color="auto" w:fill="FFFFFF"/>
        <w:bidi/>
        <w:spacing w:before="45" w:beforeAutospacing="0" w:after="45" w:afterAutospacing="0" w:line="360" w:lineRule="auto"/>
        <w:jc w:val="both"/>
        <w:rPr>
          <w:rStyle w:val="a3"/>
          <w:rFonts w:ascii="Arial" w:hAnsi="Arial" w:cs="David"/>
          <w:b w:val="0"/>
          <w:bCs w:val="0"/>
          <w:color w:val="000000"/>
          <w:rtl/>
        </w:rPr>
      </w:pPr>
      <w:r>
        <w:rPr>
          <w:rStyle w:val="a3"/>
          <w:rFonts w:ascii="Arial" w:hAnsi="Arial" w:cs="David" w:hint="cs"/>
          <w:b w:val="0"/>
          <w:bCs w:val="0"/>
          <w:color w:val="000000"/>
          <w:rtl/>
        </w:rPr>
        <w:t xml:space="preserve">לפניכם שבוע ימים: בקשו מאחד התלמידים לספור בשקט, בין אחד לשבע, ועצרו אותו בפתאומיות. המספר שבו עצר- הוא היום שבו לצורך המשחק </w:t>
      </w:r>
      <w:r w:rsidRPr="00930779">
        <w:rPr>
          <w:rStyle w:val="a3"/>
          <w:rFonts w:ascii="Arial" w:hAnsi="Arial" w:cs="David" w:hint="cs"/>
          <w:b w:val="0"/>
          <w:bCs w:val="0"/>
          <w:color w:val="000000"/>
          <w:rtl/>
        </w:rPr>
        <w:t>של</w:t>
      </w:r>
      <w:r w:rsidR="00930779" w:rsidRPr="00930779">
        <w:rPr>
          <w:rStyle w:val="a3"/>
          <w:rFonts w:ascii="Arial" w:hAnsi="Arial" w:cs="David" w:hint="cs"/>
          <w:b w:val="0"/>
          <w:bCs w:val="0"/>
          <w:color w:val="000000"/>
          <w:rtl/>
        </w:rPr>
        <w:t>נ</w:t>
      </w:r>
      <w:r w:rsidRPr="00930779">
        <w:rPr>
          <w:rStyle w:val="a3"/>
          <w:rFonts w:ascii="Arial" w:hAnsi="Arial" w:cs="David" w:hint="cs"/>
          <w:b w:val="0"/>
          <w:bCs w:val="0"/>
          <w:color w:val="000000"/>
          <w:rtl/>
        </w:rPr>
        <w:t>ו</w:t>
      </w:r>
      <w:r>
        <w:rPr>
          <w:rStyle w:val="a3"/>
          <w:rFonts w:ascii="Arial" w:hAnsi="Arial" w:cs="David" w:hint="cs"/>
          <w:b w:val="0"/>
          <w:bCs w:val="0"/>
          <w:color w:val="000000"/>
          <w:rtl/>
        </w:rPr>
        <w:t xml:space="preserve"> חל פורים.</w:t>
      </w:r>
    </w:p>
    <w:p w14:paraId="4719F660" w14:textId="77777777" w:rsidR="002A13EF" w:rsidRDefault="002A13EF" w:rsidP="002A13EF">
      <w:pPr>
        <w:pStyle w:val="NormalWeb"/>
        <w:shd w:val="clear" w:color="auto" w:fill="FFFFFF"/>
        <w:bidi/>
        <w:spacing w:before="45" w:beforeAutospacing="0" w:after="45" w:afterAutospacing="0" w:line="360" w:lineRule="auto"/>
        <w:jc w:val="both"/>
        <w:rPr>
          <w:rStyle w:val="a3"/>
          <w:rFonts w:ascii="Arial" w:hAnsi="Arial" w:cs="David"/>
          <w:b w:val="0"/>
          <w:bCs w:val="0"/>
          <w:color w:val="000000"/>
          <w:rtl/>
        </w:rPr>
      </w:pPr>
      <w:r>
        <w:rPr>
          <w:rStyle w:val="a3"/>
          <w:rFonts w:ascii="Arial" w:hAnsi="Arial" w:cs="David" w:hint="cs"/>
          <w:b w:val="0"/>
          <w:bCs w:val="0"/>
          <w:color w:val="000000"/>
          <w:rtl/>
        </w:rPr>
        <w:t xml:space="preserve">לאור תאריך זה, סמנו באיזה יום יחול שושן פורים, ובאיזה יום ישמעו בני הכפרים את המגילה: </w:t>
      </w:r>
    </w:p>
    <w:p w14:paraId="4A0D9671" w14:textId="77777777" w:rsidR="002A13EF" w:rsidRDefault="002A13EF" w:rsidP="002A13EF">
      <w:pPr>
        <w:pStyle w:val="NormalWeb"/>
        <w:shd w:val="clear" w:color="auto" w:fill="FFFFFF"/>
        <w:bidi/>
        <w:spacing w:before="45" w:beforeAutospacing="0" w:after="45" w:afterAutospacing="0" w:line="360" w:lineRule="auto"/>
        <w:jc w:val="both"/>
        <w:rPr>
          <w:rStyle w:val="a3"/>
          <w:rFonts w:ascii="Arial" w:hAnsi="Arial" w:cs="David"/>
          <w:b w:val="0"/>
          <w:bCs w:val="0"/>
          <w:color w:val="000000"/>
          <w:rtl/>
        </w:rPr>
      </w:pPr>
    </w:p>
    <w:tbl>
      <w:tblPr>
        <w:tblStyle w:val="a5"/>
        <w:bidiVisual/>
        <w:tblW w:w="0" w:type="auto"/>
        <w:tblLook w:val="04A0" w:firstRow="1" w:lastRow="0" w:firstColumn="1" w:lastColumn="0" w:noHBand="0" w:noVBand="1"/>
      </w:tblPr>
      <w:tblGrid>
        <w:gridCol w:w="1217"/>
        <w:gridCol w:w="1217"/>
        <w:gridCol w:w="1217"/>
        <w:gridCol w:w="1217"/>
        <w:gridCol w:w="1218"/>
        <w:gridCol w:w="1218"/>
        <w:gridCol w:w="1218"/>
      </w:tblGrid>
      <w:tr w:rsidR="002A13EF" w14:paraId="6440FA30" w14:textId="77777777" w:rsidTr="002A13EF">
        <w:tc>
          <w:tcPr>
            <w:tcW w:w="1217" w:type="dxa"/>
          </w:tcPr>
          <w:p w14:paraId="06515787" w14:textId="77777777" w:rsidR="002A13EF" w:rsidRPr="002A13EF" w:rsidRDefault="002A13EF" w:rsidP="002A13EF">
            <w:pPr>
              <w:pStyle w:val="NormalWeb"/>
              <w:bidi/>
              <w:spacing w:before="45" w:beforeAutospacing="0" w:after="45" w:afterAutospacing="0" w:line="285" w:lineRule="atLeast"/>
              <w:jc w:val="center"/>
              <w:rPr>
                <w:rStyle w:val="a3"/>
                <w:rFonts w:ascii="Arial" w:hAnsi="Arial" w:cs="David"/>
                <w:color w:val="000000"/>
                <w:sz w:val="28"/>
                <w:szCs w:val="28"/>
                <w:rtl/>
              </w:rPr>
            </w:pPr>
            <w:r w:rsidRPr="002A13EF">
              <w:rPr>
                <w:rStyle w:val="a3"/>
                <w:rFonts w:ascii="Arial" w:hAnsi="Arial" w:cs="David" w:hint="cs"/>
                <w:color w:val="000000"/>
                <w:sz w:val="28"/>
                <w:szCs w:val="28"/>
                <w:rtl/>
              </w:rPr>
              <w:t>א</w:t>
            </w:r>
          </w:p>
        </w:tc>
        <w:tc>
          <w:tcPr>
            <w:tcW w:w="1217" w:type="dxa"/>
          </w:tcPr>
          <w:p w14:paraId="79978DC9" w14:textId="77777777" w:rsidR="002A13EF" w:rsidRPr="002A13EF" w:rsidRDefault="002A13EF" w:rsidP="002A13EF">
            <w:pPr>
              <w:pStyle w:val="NormalWeb"/>
              <w:bidi/>
              <w:spacing w:before="45" w:beforeAutospacing="0" w:after="45" w:afterAutospacing="0" w:line="285" w:lineRule="atLeast"/>
              <w:jc w:val="center"/>
              <w:rPr>
                <w:rStyle w:val="a3"/>
                <w:rFonts w:ascii="Arial" w:hAnsi="Arial" w:cs="David"/>
                <w:color w:val="000000"/>
                <w:sz w:val="28"/>
                <w:szCs w:val="28"/>
                <w:rtl/>
              </w:rPr>
            </w:pPr>
            <w:r w:rsidRPr="002A13EF">
              <w:rPr>
                <w:rStyle w:val="a3"/>
                <w:rFonts w:ascii="Arial" w:hAnsi="Arial" w:cs="David" w:hint="cs"/>
                <w:color w:val="000000"/>
                <w:sz w:val="28"/>
                <w:szCs w:val="28"/>
                <w:rtl/>
              </w:rPr>
              <w:t>ב</w:t>
            </w:r>
          </w:p>
        </w:tc>
        <w:tc>
          <w:tcPr>
            <w:tcW w:w="1217" w:type="dxa"/>
          </w:tcPr>
          <w:p w14:paraId="46275D9E" w14:textId="77777777" w:rsidR="002A13EF" w:rsidRPr="002A13EF" w:rsidRDefault="002A13EF" w:rsidP="002A13EF">
            <w:pPr>
              <w:pStyle w:val="NormalWeb"/>
              <w:bidi/>
              <w:spacing w:before="45" w:beforeAutospacing="0" w:after="45" w:afterAutospacing="0" w:line="285" w:lineRule="atLeast"/>
              <w:jc w:val="center"/>
              <w:rPr>
                <w:rStyle w:val="a3"/>
                <w:rFonts w:ascii="Arial" w:hAnsi="Arial" w:cs="David"/>
                <w:color w:val="000000"/>
                <w:sz w:val="28"/>
                <w:szCs w:val="28"/>
                <w:rtl/>
              </w:rPr>
            </w:pPr>
            <w:r w:rsidRPr="002A13EF">
              <w:rPr>
                <w:rStyle w:val="a3"/>
                <w:rFonts w:ascii="Arial" w:hAnsi="Arial" w:cs="David" w:hint="cs"/>
                <w:color w:val="000000"/>
                <w:sz w:val="28"/>
                <w:szCs w:val="28"/>
                <w:rtl/>
              </w:rPr>
              <w:t>ג</w:t>
            </w:r>
          </w:p>
        </w:tc>
        <w:tc>
          <w:tcPr>
            <w:tcW w:w="1217" w:type="dxa"/>
          </w:tcPr>
          <w:p w14:paraId="6F3F4B24" w14:textId="77777777" w:rsidR="002A13EF" w:rsidRPr="002A13EF" w:rsidRDefault="002A13EF" w:rsidP="002A13EF">
            <w:pPr>
              <w:pStyle w:val="NormalWeb"/>
              <w:bidi/>
              <w:spacing w:before="45" w:beforeAutospacing="0" w:after="45" w:afterAutospacing="0" w:line="285" w:lineRule="atLeast"/>
              <w:jc w:val="center"/>
              <w:rPr>
                <w:rStyle w:val="a3"/>
                <w:rFonts w:ascii="Arial" w:hAnsi="Arial" w:cs="David"/>
                <w:color w:val="000000"/>
                <w:sz w:val="28"/>
                <w:szCs w:val="28"/>
                <w:rtl/>
              </w:rPr>
            </w:pPr>
            <w:r w:rsidRPr="002A13EF">
              <w:rPr>
                <w:rStyle w:val="a3"/>
                <w:rFonts w:ascii="Arial" w:hAnsi="Arial" w:cs="David" w:hint="cs"/>
                <w:color w:val="000000"/>
                <w:sz w:val="28"/>
                <w:szCs w:val="28"/>
                <w:rtl/>
              </w:rPr>
              <w:t>ד</w:t>
            </w:r>
          </w:p>
        </w:tc>
        <w:tc>
          <w:tcPr>
            <w:tcW w:w="1218" w:type="dxa"/>
          </w:tcPr>
          <w:p w14:paraId="6A328EA0" w14:textId="77777777" w:rsidR="002A13EF" w:rsidRPr="002A13EF" w:rsidRDefault="002A13EF" w:rsidP="002A13EF">
            <w:pPr>
              <w:pStyle w:val="NormalWeb"/>
              <w:bidi/>
              <w:spacing w:before="45" w:beforeAutospacing="0" w:after="45" w:afterAutospacing="0" w:line="285" w:lineRule="atLeast"/>
              <w:jc w:val="center"/>
              <w:rPr>
                <w:rStyle w:val="a3"/>
                <w:rFonts w:ascii="Arial" w:hAnsi="Arial" w:cs="David"/>
                <w:color w:val="000000"/>
                <w:sz w:val="28"/>
                <w:szCs w:val="28"/>
                <w:rtl/>
              </w:rPr>
            </w:pPr>
            <w:r w:rsidRPr="002A13EF">
              <w:rPr>
                <w:rStyle w:val="a3"/>
                <w:rFonts w:ascii="Arial" w:hAnsi="Arial" w:cs="David" w:hint="cs"/>
                <w:color w:val="000000"/>
                <w:sz w:val="28"/>
                <w:szCs w:val="28"/>
                <w:rtl/>
              </w:rPr>
              <w:t>ה</w:t>
            </w:r>
          </w:p>
        </w:tc>
        <w:tc>
          <w:tcPr>
            <w:tcW w:w="1218" w:type="dxa"/>
          </w:tcPr>
          <w:p w14:paraId="3096755B" w14:textId="77777777" w:rsidR="002A13EF" w:rsidRPr="002A13EF" w:rsidRDefault="002A13EF" w:rsidP="002A13EF">
            <w:pPr>
              <w:pStyle w:val="NormalWeb"/>
              <w:bidi/>
              <w:spacing w:before="45" w:beforeAutospacing="0" w:after="45" w:afterAutospacing="0" w:line="285" w:lineRule="atLeast"/>
              <w:jc w:val="center"/>
              <w:rPr>
                <w:rStyle w:val="a3"/>
                <w:rFonts w:ascii="Arial" w:hAnsi="Arial" w:cs="David"/>
                <w:color w:val="000000"/>
                <w:sz w:val="28"/>
                <w:szCs w:val="28"/>
                <w:rtl/>
              </w:rPr>
            </w:pPr>
            <w:r w:rsidRPr="002A13EF">
              <w:rPr>
                <w:rStyle w:val="a3"/>
                <w:rFonts w:ascii="Arial" w:hAnsi="Arial" w:cs="David" w:hint="cs"/>
                <w:color w:val="000000"/>
                <w:sz w:val="28"/>
                <w:szCs w:val="28"/>
                <w:rtl/>
              </w:rPr>
              <w:t>ו</w:t>
            </w:r>
          </w:p>
        </w:tc>
        <w:tc>
          <w:tcPr>
            <w:tcW w:w="1218" w:type="dxa"/>
          </w:tcPr>
          <w:p w14:paraId="1720E6BF" w14:textId="77777777" w:rsidR="002A13EF" w:rsidRPr="002A13EF" w:rsidRDefault="002A13EF" w:rsidP="002A13EF">
            <w:pPr>
              <w:pStyle w:val="NormalWeb"/>
              <w:bidi/>
              <w:spacing w:before="45" w:beforeAutospacing="0" w:after="45" w:afterAutospacing="0" w:line="285" w:lineRule="atLeast"/>
              <w:jc w:val="center"/>
              <w:rPr>
                <w:rStyle w:val="a3"/>
                <w:rFonts w:ascii="Arial" w:hAnsi="Arial" w:cs="David"/>
                <w:color w:val="000000"/>
                <w:sz w:val="28"/>
                <w:szCs w:val="28"/>
                <w:rtl/>
              </w:rPr>
            </w:pPr>
            <w:r w:rsidRPr="002A13EF">
              <w:rPr>
                <w:rStyle w:val="a3"/>
                <w:rFonts w:ascii="Arial" w:hAnsi="Arial" w:cs="David" w:hint="cs"/>
                <w:color w:val="000000"/>
                <w:sz w:val="28"/>
                <w:szCs w:val="28"/>
                <w:rtl/>
              </w:rPr>
              <w:t>שבת</w:t>
            </w:r>
          </w:p>
        </w:tc>
      </w:tr>
      <w:tr w:rsidR="002A13EF" w14:paraId="03C25147" w14:textId="77777777" w:rsidTr="002A13EF">
        <w:tc>
          <w:tcPr>
            <w:tcW w:w="1217" w:type="dxa"/>
          </w:tcPr>
          <w:p w14:paraId="2BCAE43F" w14:textId="77777777" w:rsidR="002A13EF" w:rsidRDefault="002A13EF" w:rsidP="007E2D5B">
            <w:pPr>
              <w:pStyle w:val="NormalWeb"/>
              <w:bidi/>
              <w:spacing w:before="45" w:beforeAutospacing="0" w:after="45" w:afterAutospacing="0" w:line="285" w:lineRule="atLeast"/>
              <w:rPr>
                <w:rStyle w:val="a3"/>
                <w:rFonts w:ascii="Arial" w:hAnsi="Arial" w:cs="David"/>
                <w:b w:val="0"/>
                <w:bCs w:val="0"/>
                <w:color w:val="000000"/>
                <w:rtl/>
              </w:rPr>
            </w:pPr>
          </w:p>
          <w:p w14:paraId="21A31271" w14:textId="77777777" w:rsidR="002A13EF" w:rsidRDefault="002A13EF" w:rsidP="002A13EF">
            <w:pPr>
              <w:pStyle w:val="NormalWeb"/>
              <w:bidi/>
              <w:spacing w:before="45" w:beforeAutospacing="0" w:after="45" w:afterAutospacing="0" w:line="285" w:lineRule="atLeast"/>
              <w:rPr>
                <w:rStyle w:val="a3"/>
                <w:rFonts w:ascii="Arial" w:hAnsi="Arial" w:cs="David"/>
                <w:b w:val="0"/>
                <w:bCs w:val="0"/>
                <w:color w:val="000000"/>
                <w:rtl/>
              </w:rPr>
            </w:pPr>
          </w:p>
        </w:tc>
        <w:tc>
          <w:tcPr>
            <w:tcW w:w="1217" w:type="dxa"/>
          </w:tcPr>
          <w:p w14:paraId="08072C75" w14:textId="77777777" w:rsidR="002A13EF" w:rsidRDefault="002A13EF" w:rsidP="007E2D5B">
            <w:pPr>
              <w:pStyle w:val="NormalWeb"/>
              <w:bidi/>
              <w:spacing w:before="45" w:beforeAutospacing="0" w:after="45" w:afterAutospacing="0" w:line="285" w:lineRule="atLeast"/>
              <w:rPr>
                <w:rStyle w:val="a3"/>
                <w:rFonts w:ascii="Arial" w:hAnsi="Arial" w:cs="David"/>
                <w:b w:val="0"/>
                <w:bCs w:val="0"/>
                <w:color w:val="000000"/>
                <w:rtl/>
              </w:rPr>
            </w:pPr>
          </w:p>
        </w:tc>
        <w:tc>
          <w:tcPr>
            <w:tcW w:w="1217" w:type="dxa"/>
          </w:tcPr>
          <w:p w14:paraId="164128D9" w14:textId="77777777" w:rsidR="002A13EF" w:rsidRDefault="002A13EF" w:rsidP="007E2D5B">
            <w:pPr>
              <w:pStyle w:val="NormalWeb"/>
              <w:bidi/>
              <w:spacing w:before="45" w:beforeAutospacing="0" w:after="45" w:afterAutospacing="0" w:line="285" w:lineRule="atLeast"/>
              <w:rPr>
                <w:rStyle w:val="a3"/>
                <w:rFonts w:ascii="Arial" w:hAnsi="Arial" w:cs="David"/>
                <w:b w:val="0"/>
                <w:bCs w:val="0"/>
                <w:color w:val="000000"/>
                <w:rtl/>
              </w:rPr>
            </w:pPr>
          </w:p>
        </w:tc>
        <w:tc>
          <w:tcPr>
            <w:tcW w:w="1217" w:type="dxa"/>
          </w:tcPr>
          <w:p w14:paraId="5CC8C3FA" w14:textId="77777777" w:rsidR="002A13EF" w:rsidRDefault="002A13EF" w:rsidP="007E2D5B">
            <w:pPr>
              <w:pStyle w:val="NormalWeb"/>
              <w:bidi/>
              <w:spacing w:before="45" w:beforeAutospacing="0" w:after="45" w:afterAutospacing="0" w:line="285" w:lineRule="atLeast"/>
              <w:rPr>
                <w:rStyle w:val="a3"/>
                <w:rFonts w:ascii="Arial" w:hAnsi="Arial" w:cs="David"/>
                <w:b w:val="0"/>
                <w:bCs w:val="0"/>
                <w:color w:val="000000"/>
                <w:rtl/>
              </w:rPr>
            </w:pPr>
          </w:p>
        </w:tc>
        <w:tc>
          <w:tcPr>
            <w:tcW w:w="1218" w:type="dxa"/>
          </w:tcPr>
          <w:p w14:paraId="1D134209" w14:textId="77777777" w:rsidR="002A13EF" w:rsidRDefault="002A13EF" w:rsidP="007E2D5B">
            <w:pPr>
              <w:pStyle w:val="NormalWeb"/>
              <w:bidi/>
              <w:spacing w:before="45" w:beforeAutospacing="0" w:after="45" w:afterAutospacing="0" w:line="285" w:lineRule="atLeast"/>
              <w:rPr>
                <w:rStyle w:val="a3"/>
                <w:rFonts w:ascii="Arial" w:hAnsi="Arial" w:cs="David"/>
                <w:b w:val="0"/>
                <w:bCs w:val="0"/>
                <w:color w:val="000000"/>
                <w:rtl/>
              </w:rPr>
            </w:pPr>
          </w:p>
        </w:tc>
        <w:tc>
          <w:tcPr>
            <w:tcW w:w="1218" w:type="dxa"/>
          </w:tcPr>
          <w:p w14:paraId="06D9228C" w14:textId="77777777" w:rsidR="002A13EF" w:rsidRDefault="002A13EF" w:rsidP="007E2D5B">
            <w:pPr>
              <w:pStyle w:val="NormalWeb"/>
              <w:bidi/>
              <w:spacing w:before="45" w:beforeAutospacing="0" w:after="45" w:afterAutospacing="0" w:line="285" w:lineRule="atLeast"/>
              <w:rPr>
                <w:rStyle w:val="a3"/>
                <w:rFonts w:ascii="Arial" w:hAnsi="Arial" w:cs="David"/>
                <w:b w:val="0"/>
                <w:bCs w:val="0"/>
                <w:color w:val="000000"/>
                <w:rtl/>
              </w:rPr>
            </w:pPr>
          </w:p>
        </w:tc>
        <w:tc>
          <w:tcPr>
            <w:tcW w:w="1218" w:type="dxa"/>
          </w:tcPr>
          <w:p w14:paraId="530F0F14" w14:textId="77777777" w:rsidR="002A13EF" w:rsidRDefault="002A13EF" w:rsidP="007E2D5B">
            <w:pPr>
              <w:pStyle w:val="NormalWeb"/>
              <w:bidi/>
              <w:spacing w:before="45" w:beforeAutospacing="0" w:after="45" w:afterAutospacing="0" w:line="285" w:lineRule="atLeast"/>
              <w:rPr>
                <w:rStyle w:val="a3"/>
                <w:rFonts w:ascii="Arial" w:hAnsi="Arial" w:cs="David"/>
                <w:b w:val="0"/>
                <w:bCs w:val="0"/>
                <w:color w:val="000000"/>
                <w:rtl/>
              </w:rPr>
            </w:pPr>
          </w:p>
        </w:tc>
      </w:tr>
    </w:tbl>
    <w:p w14:paraId="50B4D08E" w14:textId="77777777" w:rsidR="002A13EF" w:rsidRDefault="002A13EF" w:rsidP="007E2D5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43B1C787" w14:textId="77777777" w:rsidR="002A13EF" w:rsidRDefault="002A13EF" w:rsidP="002A13EF">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 xml:space="preserve">לאחר ששחיקתם מספר פעמים, בדקו: </w:t>
      </w:r>
    </w:p>
    <w:p w14:paraId="16406E1F" w14:textId="77777777" w:rsidR="002A13EF" w:rsidRDefault="002A13EF" w:rsidP="002A13EF">
      <w:pPr>
        <w:pStyle w:val="NormalWeb"/>
        <w:numPr>
          <w:ilvl w:val="0"/>
          <w:numId w:val="4"/>
        </w:numPr>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מה המרחק הגדול ביותר שיכול להיווצר בין היום שבו חל פורים, לבין "יום הכניסה" שבא לפניו?</w:t>
      </w:r>
    </w:p>
    <w:p w14:paraId="40CD5A34" w14:textId="77777777" w:rsidR="002A13EF" w:rsidRDefault="002A13EF" w:rsidP="00930779">
      <w:pPr>
        <w:pStyle w:val="NormalWeb"/>
        <w:numPr>
          <w:ilvl w:val="0"/>
          <w:numId w:val="4"/>
        </w:numPr>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מה המרחק הגדול ביותר שאפשר להרחיק בין פורים לבין התאריך שבו ישמעו</w:t>
      </w:r>
      <w:r w:rsidR="005C244D">
        <w:rPr>
          <w:rStyle w:val="a3"/>
          <w:rFonts w:ascii="Arial" w:hAnsi="Arial" w:cs="David" w:hint="cs"/>
          <w:b w:val="0"/>
          <w:bCs w:val="0"/>
          <w:color w:val="000000"/>
          <w:rtl/>
        </w:rPr>
        <w:t xml:space="preserve"> </w:t>
      </w:r>
      <w:r w:rsidR="005C244D" w:rsidRPr="00930779">
        <w:rPr>
          <w:rStyle w:val="a3"/>
          <w:rFonts w:ascii="Arial" w:hAnsi="Arial" w:cs="David" w:hint="cs"/>
          <w:b w:val="0"/>
          <w:bCs w:val="0"/>
          <w:color w:val="000000"/>
          <w:rtl/>
        </w:rPr>
        <w:t>מגילה</w:t>
      </w:r>
      <w:r w:rsidR="00930779">
        <w:rPr>
          <w:rStyle w:val="a3"/>
          <w:rFonts w:ascii="Arial" w:hAnsi="Arial" w:cs="David" w:hint="cs"/>
          <w:b w:val="0"/>
          <w:bCs w:val="0"/>
          <w:color w:val="000000"/>
          <w:rtl/>
        </w:rPr>
        <w:t>?</w:t>
      </w:r>
    </w:p>
    <w:p w14:paraId="210A468C" w14:textId="77777777" w:rsidR="00930779" w:rsidRPr="00930779" w:rsidRDefault="002A13EF" w:rsidP="00930779">
      <w:pPr>
        <w:pStyle w:val="NormalWeb"/>
        <w:numPr>
          <w:ilvl w:val="0"/>
          <w:numId w:val="4"/>
        </w:numPr>
        <w:shd w:val="clear" w:color="auto" w:fill="FFFFFF"/>
        <w:bidi/>
        <w:spacing w:before="45" w:beforeAutospacing="0" w:after="45" w:afterAutospacing="0" w:line="285" w:lineRule="atLeast"/>
        <w:rPr>
          <w:rStyle w:val="a3"/>
          <w:rFonts w:ascii="Arial" w:hAnsi="Arial" w:cs="David"/>
          <w:b w:val="0"/>
          <w:bCs w:val="0"/>
          <w:color w:val="000000"/>
        </w:rPr>
      </w:pPr>
      <w:r>
        <w:rPr>
          <w:rStyle w:val="a3"/>
          <w:rFonts w:ascii="Arial" w:hAnsi="Arial" w:cs="David" w:hint="cs"/>
          <w:b w:val="0"/>
          <w:bCs w:val="0"/>
          <w:color w:val="000000"/>
          <w:rtl/>
        </w:rPr>
        <w:t>מדוע אם כן קבעה המשנה שלא יקדימו מעבר לכך?</w:t>
      </w:r>
    </w:p>
    <w:p w14:paraId="2241318B" w14:textId="77777777" w:rsidR="002A13EF" w:rsidRPr="00930779" w:rsidRDefault="005C244D" w:rsidP="00930779">
      <w:pPr>
        <w:pStyle w:val="NormalWeb"/>
        <w:numPr>
          <w:ilvl w:val="0"/>
          <w:numId w:val="4"/>
        </w:numPr>
        <w:shd w:val="clear" w:color="auto" w:fill="FFFFFF"/>
        <w:bidi/>
        <w:spacing w:before="45" w:beforeAutospacing="0" w:after="45" w:afterAutospacing="0" w:line="285" w:lineRule="atLeast"/>
        <w:rPr>
          <w:rStyle w:val="a3"/>
          <w:rFonts w:ascii="Arial" w:hAnsi="Arial" w:cs="David"/>
          <w:b w:val="0"/>
          <w:bCs w:val="0"/>
          <w:color w:val="000000"/>
          <w:rtl/>
        </w:rPr>
      </w:pPr>
      <w:r w:rsidRPr="00930779">
        <w:rPr>
          <w:rStyle w:val="a3"/>
          <w:rFonts w:ascii="Arial" w:hAnsi="Arial" w:cs="David" w:hint="cs"/>
          <w:b w:val="0"/>
          <w:bCs w:val="0"/>
          <w:color w:val="000000"/>
          <w:rtl/>
        </w:rPr>
        <w:t xml:space="preserve"> הסבירו לאור המקרים הללו את הכלל</w:t>
      </w:r>
      <w:r w:rsidR="00930779">
        <w:rPr>
          <w:rStyle w:val="a3"/>
          <w:rFonts w:ascii="Arial" w:hAnsi="Arial" w:cs="David" w:hint="cs"/>
          <w:b w:val="0"/>
          <w:bCs w:val="0"/>
          <w:color w:val="000000"/>
          <w:rtl/>
        </w:rPr>
        <w:t xml:space="preserve"> שנאמר בסוף המשנה:</w:t>
      </w:r>
      <w:r w:rsidRPr="00930779">
        <w:rPr>
          <w:rStyle w:val="a3"/>
          <w:rFonts w:ascii="Arial" w:hAnsi="Arial" w:cs="David" w:hint="cs"/>
          <w:b w:val="0"/>
          <w:bCs w:val="0"/>
          <w:color w:val="000000"/>
          <w:rtl/>
        </w:rPr>
        <w:t xml:space="preserve"> </w:t>
      </w:r>
      <w:r w:rsidR="00930779">
        <w:rPr>
          <w:rStyle w:val="a3"/>
          <w:rFonts w:ascii="Arial" w:hAnsi="Arial" w:cs="David" w:hint="cs"/>
          <w:b w:val="0"/>
          <w:bCs w:val="0"/>
          <w:color w:val="000000"/>
          <w:rtl/>
        </w:rPr>
        <w:t>"</w:t>
      </w:r>
      <w:r w:rsidRPr="00930779">
        <w:rPr>
          <w:rStyle w:val="a3"/>
          <w:rFonts w:ascii="Arial" w:hAnsi="Arial" w:cs="David" w:hint="cs"/>
          <w:b w:val="0"/>
          <w:bCs w:val="0"/>
          <w:color w:val="000000"/>
          <w:rtl/>
        </w:rPr>
        <w:t>לא פחות ולא יותר</w:t>
      </w:r>
      <w:r w:rsidR="00930779">
        <w:rPr>
          <w:rStyle w:val="a3"/>
          <w:rFonts w:ascii="Arial" w:hAnsi="Arial" w:cs="David" w:hint="cs"/>
          <w:b w:val="0"/>
          <w:bCs w:val="0"/>
          <w:color w:val="000000"/>
          <w:rtl/>
        </w:rPr>
        <w:t>".</w:t>
      </w:r>
    </w:p>
    <w:p w14:paraId="3A165C51" w14:textId="77777777" w:rsidR="002A13EF" w:rsidRDefault="002A13EF" w:rsidP="002A13EF">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06E05975" w14:textId="77777777" w:rsidR="002A13EF" w:rsidRPr="002A13EF" w:rsidRDefault="002A13EF" w:rsidP="002A13EF">
      <w:pPr>
        <w:pStyle w:val="NormalWeb"/>
        <w:shd w:val="clear" w:color="auto" w:fill="FFFFFF"/>
        <w:bidi/>
        <w:spacing w:before="45" w:beforeAutospacing="0" w:after="45" w:afterAutospacing="0" w:line="285" w:lineRule="atLeast"/>
        <w:rPr>
          <w:rStyle w:val="a3"/>
          <w:rFonts w:ascii="Arial" w:hAnsi="Arial" w:cs="David"/>
          <w:b w:val="0"/>
          <w:bCs w:val="0"/>
          <w:color w:val="000000"/>
          <w:u w:val="single"/>
          <w:rtl/>
        </w:rPr>
      </w:pPr>
      <w:r w:rsidRPr="002A13EF">
        <w:rPr>
          <w:rStyle w:val="a3"/>
          <w:rFonts w:ascii="Arial" w:hAnsi="Arial" w:cs="David" w:hint="cs"/>
          <w:b w:val="0"/>
          <w:bCs w:val="0"/>
          <w:color w:val="000000"/>
          <w:u w:val="single"/>
          <w:rtl/>
        </w:rPr>
        <w:lastRenderedPageBreak/>
        <w:t>*למורה:</w:t>
      </w:r>
    </w:p>
    <w:p w14:paraId="67D4A2A9" w14:textId="77777777" w:rsidR="002A13EF" w:rsidRDefault="002A13EF" w:rsidP="002A13EF">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המרחק הגדול ביותר הוא באם יחול פורים ביום א'- שכן אזי בני הכפרים ישמעו את המגילה שלושה שימים קודם לכן, ביום ה'. ומכאן שכמו שנאמר במשנה, המרחק הוא מקסימום שלושה ימים (במשנה: בין י"א לי"ד) ועל כן אפשר להבין מדוע המשנה אמרה "לא פחות"- כלומר לא מוקדם יותר.</w:t>
      </w:r>
    </w:p>
    <w:p w14:paraId="63712055" w14:textId="77777777" w:rsidR="006B1824" w:rsidRDefault="002A13EF" w:rsidP="006B1824">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 xml:space="preserve">כעת נשאלת השאלה מדוע אין לדחות את קריאת המגילה, שאלה שגם התלמוד שואל, והתשובה היא </w:t>
      </w:r>
      <w:r w:rsidR="006B1824">
        <w:rPr>
          <w:rStyle w:val="a3"/>
          <w:rFonts w:ascii="Arial" w:hAnsi="Arial" w:cs="David" w:hint="cs"/>
          <w:b w:val="0"/>
          <w:bCs w:val="0"/>
          <w:color w:val="000000"/>
          <w:rtl/>
        </w:rPr>
        <w:t xml:space="preserve">שנאמר במגילת אסתר: "ולא יעבור" </w:t>
      </w:r>
      <w:r w:rsidR="006B1824">
        <w:rPr>
          <w:rStyle w:val="a3"/>
          <w:rFonts w:ascii="Arial" w:hAnsi="Arial" w:cs="David"/>
          <w:b w:val="0"/>
          <w:bCs w:val="0"/>
          <w:color w:val="000000"/>
          <w:rtl/>
        </w:rPr>
        <w:t>–</w:t>
      </w:r>
      <w:r w:rsidR="006B1824">
        <w:rPr>
          <w:rStyle w:val="a3"/>
          <w:rFonts w:ascii="Arial" w:hAnsi="Arial" w:cs="David" w:hint="cs"/>
          <w:b w:val="0"/>
          <w:bCs w:val="0"/>
          <w:color w:val="000000"/>
          <w:rtl/>
        </w:rPr>
        <w:t xml:space="preserve"> ועל כן חכמים קבעו שאין מאחרים את קריאת המגילה אלא מקדימים בלבד. </w:t>
      </w:r>
      <w:r w:rsidR="00242437">
        <w:rPr>
          <w:rStyle w:val="a3"/>
          <w:rFonts w:ascii="Arial" w:hAnsi="Arial" w:cs="David" w:hint="cs"/>
          <w:b w:val="0"/>
          <w:bCs w:val="0"/>
          <w:color w:val="000000"/>
          <w:rtl/>
        </w:rPr>
        <w:t xml:space="preserve">תשובה זו היא מעניינת, בעיקר על רקע הבחירה של חכמים להרחיב את הנאמר במגילה עצמה, והיא מלמדת על המתח שבין החידוש והמסורת. </w:t>
      </w:r>
    </w:p>
    <w:p w14:paraId="05F24F26" w14:textId="77777777" w:rsidR="008F4CCB" w:rsidRDefault="008F4CCB" w:rsidP="007E2D5B">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
    <w:p w14:paraId="3BD3185B" w14:textId="568BB1BC" w:rsidR="007E2D5B" w:rsidRDefault="007E2D5B" w:rsidP="008F4CCB">
      <w:pPr>
        <w:pStyle w:val="NormalWeb"/>
        <w:shd w:val="clear" w:color="auto" w:fill="FFFFFF"/>
        <w:bidi/>
        <w:spacing w:before="45" w:beforeAutospacing="0" w:after="45" w:afterAutospacing="0" w:line="285" w:lineRule="atLeast"/>
        <w:rPr>
          <w:rStyle w:val="a3"/>
          <w:rFonts w:ascii="Arial" w:hAnsi="Arial" w:cs="David"/>
          <w:color w:val="000000"/>
          <w:highlight w:val="magenta"/>
          <w:rtl/>
        </w:rPr>
      </w:pPr>
      <w:r w:rsidRPr="007E2D5B">
        <w:rPr>
          <w:rStyle w:val="a3"/>
          <w:rFonts w:ascii="Arial" w:hAnsi="Arial" w:cs="David" w:hint="cs"/>
          <w:color w:val="000000"/>
          <w:highlight w:val="yellow"/>
          <w:rtl/>
        </w:rPr>
        <w:t xml:space="preserve">ריבוי קולות: </w:t>
      </w:r>
    </w:p>
    <w:p w14:paraId="482E4A98" w14:textId="77777777" w:rsidR="005F4633" w:rsidRPr="002046B9" w:rsidRDefault="005F4633" w:rsidP="005F4633">
      <w:pPr>
        <w:pStyle w:val="NormalWeb"/>
        <w:shd w:val="clear" w:color="auto" w:fill="FFFFFF"/>
        <w:bidi/>
        <w:spacing w:before="45" w:beforeAutospacing="0" w:after="45" w:afterAutospacing="0" w:line="285" w:lineRule="atLeast"/>
        <w:rPr>
          <w:rStyle w:val="a3"/>
          <w:rFonts w:ascii="Arial" w:hAnsi="Arial" w:cs="David"/>
          <w:color w:val="000000"/>
          <w:highlight w:val="magenta"/>
          <w:rtl/>
        </w:rPr>
      </w:pPr>
    </w:p>
    <w:p w14:paraId="2C5A33B3" w14:textId="77777777" w:rsidR="00612DF0" w:rsidRPr="002A13EF" w:rsidRDefault="00612DF0" w:rsidP="00612DF0">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2A13EF">
        <w:rPr>
          <w:rStyle w:val="a3"/>
          <w:rFonts w:ascii="Arial" w:hAnsi="Arial" w:cs="David" w:hint="cs"/>
          <w:b w:val="0"/>
          <w:bCs w:val="0"/>
          <w:color w:val="000000"/>
          <w:rtl/>
        </w:rPr>
        <w:t>ראינו, שלחכמים היה חשוב שכל אנשי העם ישמעו את סיפור המגילה, עד שהם היו מוכנים להקדים במעט את קריאת המגילה, בכדי שבני הכפרים יוכלו לשמוע אותה, ולא יצטרכו לטרוח באופן מיוחד בכדי לשמוע אותה (דבר שבוודאי היה מוביל לכך שאנשים רבים לא היו שומעים אותה בסופו של דבר).</w:t>
      </w:r>
    </w:p>
    <w:p w14:paraId="1B7E2F4C" w14:textId="77777777" w:rsidR="00612DF0" w:rsidRPr="002A13EF" w:rsidRDefault="00612DF0" w:rsidP="00612DF0">
      <w:pPr>
        <w:pStyle w:val="NormalWeb"/>
        <w:numPr>
          <w:ilvl w:val="0"/>
          <w:numId w:val="5"/>
        </w:numPr>
        <w:shd w:val="clear" w:color="auto" w:fill="FFFFFF"/>
        <w:bidi/>
        <w:spacing w:before="45" w:beforeAutospacing="0" w:after="45" w:afterAutospacing="0" w:line="285" w:lineRule="atLeast"/>
        <w:rPr>
          <w:rStyle w:val="a3"/>
          <w:rFonts w:ascii="Arial" w:hAnsi="Arial" w:cs="David"/>
          <w:b w:val="0"/>
          <w:bCs w:val="0"/>
          <w:color w:val="000000"/>
          <w:rtl/>
        </w:rPr>
      </w:pPr>
      <w:r w:rsidRPr="002A13EF">
        <w:rPr>
          <w:rStyle w:val="a3"/>
          <w:rFonts w:ascii="Arial" w:hAnsi="Arial" w:cs="David" w:hint="cs"/>
          <w:b w:val="0"/>
          <w:bCs w:val="0"/>
          <w:color w:val="000000"/>
          <w:rtl/>
        </w:rPr>
        <w:t>מדוע לדעתכם עשו זאת חכמים?</w:t>
      </w:r>
    </w:p>
    <w:p w14:paraId="52E94535" w14:textId="77777777" w:rsidR="00612DF0" w:rsidRPr="002A13EF" w:rsidRDefault="00612DF0" w:rsidP="00612DF0">
      <w:pPr>
        <w:pStyle w:val="NormalWeb"/>
        <w:numPr>
          <w:ilvl w:val="0"/>
          <w:numId w:val="5"/>
        </w:numPr>
        <w:shd w:val="clear" w:color="auto" w:fill="FFFFFF"/>
        <w:bidi/>
        <w:spacing w:before="45" w:beforeAutospacing="0" w:after="45" w:afterAutospacing="0" w:line="285" w:lineRule="atLeast"/>
        <w:rPr>
          <w:rStyle w:val="a3"/>
          <w:rFonts w:ascii="Arial" w:hAnsi="Arial" w:cs="David"/>
          <w:b w:val="0"/>
          <w:bCs w:val="0"/>
          <w:color w:val="000000"/>
          <w:rtl/>
        </w:rPr>
      </w:pPr>
      <w:r w:rsidRPr="002A13EF">
        <w:rPr>
          <w:rStyle w:val="a3"/>
          <w:rFonts w:ascii="Arial" w:hAnsi="Arial" w:cs="David" w:hint="cs"/>
          <w:b w:val="0"/>
          <w:bCs w:val="0"/>
          <w:color w:val="000000"/>
          <w:rtl/>
        </w:rPr>
        <w:t>מדוע כל כך חשוב להם שישמעו את סיפור המגילה?</w:t>
      </w:r>
    </w:p>
    <w:p w14:paraId="5A10F0D9" w14:textId="77777777" w:rsidR="00612DF0" w:rsidRDefault="00612DF0" w:rsidP="00612DF0">
      <w:pPr>
        <w:pStyle w:val="NormalWeb"/>
        <w:numPr>
          <w:ilvl w:val="0"/>
          <w:numId w:val="5"/>
        </w:numPr>
        <w:shd w:val="clear" w:color="auto" w:fill="FFFFFF"/>
        <w:bidi/>
        <w:spacing w:before="45" w:beforeAutospacing="0" w:after="45" w:afterAutospacing="0" w:line="285" w:lineRule="atLeast"/>
        <w:rPr>
          <w:rStyle w:val="a3"/>
          <w:rFonts w:ascii="Arial" w:hAnsi="Arial" w:cs="David"/>
          <w:b w:val="0"/>
          <w:bCs w:val="0"/>
          <w:color w:val="000000"/>
        </w:rPr>
      </w:pPr>
      <w:r w:rsidRPr="002A13EF">
        <w:rPr>
          <w:rStyle w:val="a3"/>
          <w:rFonts w:ascii="Arial" w:hAnsi="Arial" w:cs="David" w:hint="cs"/>
          <w:b w:val="0"/>
          <w:bCs w:val="0"/>
          <w:color w:val="000000"/>
          <w:rtl/>
        </w:rPr>
        <w:t xml:space="preserve">האם לדעתכם גם היום חשוב כל כך לשמוע אותו? מדוע? </w:t>
      </w:r>
    </w:p>
    <w:p w14:paraId="56F49291" w14:textId="77777777" w:rsidR="00612DF0" w:rsidRPr="00612DF0" w:rsidRDefault="00612DF0" w:rsidP="00612DF0">
      <w:pPr>
        <w:pStyle w:val="NormalWeb"/>
        <w:numPr>
          <w:ilvl w:val="0"/>
          <w:numId w:val="5"/>
        </w:numPr>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 xml:space="preserve">לו הייתם במקומם של חכמים, האם גם אתם הייתם מאפשרים לשמוע את המגילה גם בימים הקודמים לפורים, </w:t>
      </w:r>
      <w:r w:rsidRPr="00612DF0">
        <w:rPr>
          <w:rStyle w:val="a3"/>
          <w:rFonts w:ascii="Arial" w:hAnsi="Arial" w:cs="David" w:hint="cs"/>
          <w:b w:val="0"/>
          <w:bCs w:val="0"/>
          <w:color w:val="000000"/>
          <w:rtl/>
        </w:rPr>
        <w:t xml:space="preserve">או שהייתם פועלים באופן אחר, בכדי לגרום לאנשי הכפרים לשמוע את המגילה? כיצד הייתם פועלים? </w:t>
      </w:r>
    </w:p>
    <w:p w14:paraId="7FA7A76D" w14:textId="77777777" w:rsidR="00612DF0" w:rsidRDefault="00612DF0" w:rsidP="00612DF0">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
    <w:p w14:paraId="5DCF103C" w14:textId="77777777" w:rsidR="0075481C" w:rsidRDefault="0075481C" w:rsidP="0075481C">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
    <w:p w14:paraId="6BAEAF93" w14:textId="77777777" w:rsidR="00612DF0" w:rsidRPr="006B1824" w:rsidRDefault="00612DF0" w:rsidP="00612DF0">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6B1824">
        <w:rPr>
          <w:rStyle w:val="a3"/>
          <w:rFonts w:ascii="Arial" w:hAnsi="Arial" w:cs="David" w:hint="cs"/>
          <w:b w:val="0"/>
          <w:bCs w:val="0"/>
          <w:color w:val="000000"/>
          <w:rtl/>
        </w:rPr>
        <w:t>שאלה זו, יכולה להתחבר לשאלה גדולה יותר של לימוד היסטוריה והיכרות עם המורשת של עם ישראל: במובנים הרחבים שלה.</w:t>
      </w:r>
    </w:p>
    <w:p w14:paraId="27929C2E" w14:textId="77777777" w:rsidR="00612DF0" w:rsidRPr="000275B9" w:rsidRDefault="00612DF0" w:rsidP="00612DF0">
      <w:pPr>
        <w:pStyle w:val="NormalWeb"/>
        <w:shd w:val="clear" w:color="auto" w:fill="FFFFFF"/>
        <w:bidi/>
        <w:spacing w:before="45" w:beforeAutospacing="0" w:after="45" w:afterAutospacing="0" w:line="285" w:lineRule="atLeast"/>
        <w:rPr>
          <w:b/>
          <w:bCs/>
          <w:sz w:val="44"/>
          <w:szCs w:val="44"/>
          <w:rtl/>
        </w:rPr>
      </w:pPr>
      <w:r w:rsidRPr="006B1824">
        <w:rPr>
          <w:rStyle w:val="a3"/>
          <w:rFonts w:ascii="Arial" w:hAnsi="Arial" w:cs="David" w:hint="cs"/>
          <w:b w:val="0"/>
          <w:bCs w:val="0"/>
          <w:color w:val="000000"/>
          <w:rtl/>
        </w:rPr>
        <w:t xml:space="preserve">קראו את שתי העמדות שלפניכם, והסבירו עם איזה מבניהם אתם מזדהים יותר: </w:t>
      </w:r>
      <w:r>
        <w:rPr>
          <w:rFonts w:hint="cs"/>
          <w:noProof/>
          <w:rtl/>
        </w:rPr>
        <mc:AlternateContent>
          <mc:Choice Requires="wps">
            <w:drawing>
              <wp:anchor distT="0" distB="0" distL="114300" distR="114300" simplePos="0" relativeHeight="251659264" behindDoc="0" locked="0" layoutInCell="1" allowOverlap="1" wp14:anchorId="4CA2FB0B" wp14:editId="2385C46B">
                <wp:simplePos x="0" y="0"/>
                <wp:positionH relativeFrom="column">
                  <wp:posOffset>-704850</wp:posOffset>
                </wp:positionH>
                <wp:positionV relativeFrom="paragraph">
                  <wp:posOffset>485775</wp:posOffset>
                </wp:positionV>
                <wp:extent cx="6429375" cy="2952750"/>
                <wp:effectExtent l="9525" t="10795" r="9525" b="8255"/>
                <wp:wrapNone/>
                <wp:docPr id="3"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952750"/>
                        </a:xfrm>
                        <a:prstGeom prst="roundRect">
                          <a:avLst>
                            <a:gd name="adj" fmla="val 16667"/>
                          </a:avLst>
                        </a:prstGeom>
                        <a:solidFill>
                          <a:srgbClr val="F2F2F2"/>
                        </a:solidFill>
                        <a:ln w="9525">
                          <a:solidFill>
                            <a:srgbClr val="000000"/>
                          </a:solidFill>
                          <a:round/>
                          <a:headEnd/>
                          <a:tailEnd/>
                        </a:ln>
                      </wps:spPr>
                      <wps:txbx>
                        <w:txbxContent>
                          <w:p w14:paraId="0B033E2E" w14:textId="77777777" w:rsidR="00612DF0" w:rsidRDefault="00612DF0" w:rsidP="00612DF0">
                            <w:pPr>
                              <w:rPr>
                                <w:rtl/>
                              </w:rPr>
                            </w:pPr>
                            <w:r>
                              <w:rPr>
                                <w:rFonts w:hint="cs"/>
                                <w:rtl/>
                              </w:rPr>
                              <w:t xml:space="preserve">"הסקר שערכתם ("זמן תל-אביב 9/10), שהראה שהרוב המוחלט של תושבי תל אביב לא ביקרו בכותל בשנים האחרונות, מצביע על מה שכולנו יודעים כבר מזמן אבל מתביישים להודות. הכותל, כמו ההיסטוריה היהודית כולה, הוא </w:t>
                            </w:r>
                            <w:r w:rsidRPr="00CF377A">
                              <w:rPr>
                                <w:rFonts w:hint="cs"/>
                                <w:rtl/>
                              </w:rPr>
                              <w:t>ספחת לגופה של מדינת ישראל, המפריעה לה להיות מקום מודרני ונורמאלי. כזה שאנשים לא מבקשים בו בקשות מאבנים בתקווה</w:t>
                            </w:r>
                            <w:r>
                              <w:rPr>
                                <w:rFonts w:hint="cs"/>
                                <w:rtl/>
                              </w:rPr>
                              <w:t xml:space="preserve"> שהן יארגנו בדרך נס קומבינה לטובת המבקש.</w:t>
                            </w:r>
                          </w:p>
                          <w:p w14:paraId="167527A1" w14:textId="77777777" w:rsidR="00612DF0" w:rsidRDefault="00612DF0" w:rsidP="00612DF0">
                            <w:pPr>
                              <w:rPr>
                                <w:rtl/>
                              </w:rPr>
                            </w:pPr>
                            <w:r>
                              <w:rPr>
                                <w:rFonts w:hint="cs"/>
                                <w:rtl/>
                              </w:rPr>
                              <w:t xml:space="preserve">ב-67' הייתה הזדמנות נדירה להרוס את הכותל ולהתחיל </w:t>
                            </w:r>
                            <w:proofErr w:type="spellStart"/>
                            <w:r>
                              <w:rPr>
                                <w:rFonts w:hint="cs"/>
                                <w:rtl/>
                              </w:rPr>
                              <w:t>הכל</w:t>
                            </w:r>
                            <w:proofErr w:type="spellEnd"/>
                            <w:r>
                              <w:rPr>
                                <w:rFonts w:hint="cs"/>
                                <w:rtl/>
                              </w:rPr>
                              <w:t xml:space="preserve"> באמת מהתחלה. בלי תקוות משיחיות מטורפות... הדבר לא נעשה, והתוצאות, למרבה הצער, בולטות בעליל. עידוד </w:t>
                            </w:r>
                            <w:proofErr w:type="spellStart"/>
                            <w:r>
                              <w:rPr>
                                <w:rFonts w:hint="cs"/>
                                <w:rtl/>
                              </w:rPr>
                              <w:t>מסויים</w:t>
                            </w:r>
                            <w:proofErr w:type="spellEnd"/>
                            <w:r>
                              <w:rPr>
                                <w:rFonts w:hint="cs"/>
                                <w:rtl/>
                              </w:rPr>
                              <w:t xml:space="preserve"> ניתן לשאוב מהעובדה שלפחות בתל אביב לא מגלים האנשים עניים בפולחן האבנים </w:t>
                            </w:r>
                            <w:proofErr w:type="spellStart"/>
                            <w:r>
                              <w:rPr>
                                <w:rFonts w:hint="cs"/>
                                <w:rtl/>
                              </w:rPr>
                              <w:t>הפאגני</w:t>
                            </w:r>
                            <w:proofErr w:type="spellEnd"/>
                            <w:r>
                              <w:rPr>
                                <w:rFonts w:hint="cs"/>
                                <w:rtl/>
                              </w:rPr>
                              <w:t xml:space="preserve"> (אלילי) האווילי, שמזמן מזמן עברה שעתו (אם בכלל הייתה לו שעה).</w:t>
                            </w:r>
                          </w:p>
                          <w:p w14:paraId="277E18D1" w14:textId="77777777" w:rsidR="00612DF0" w:rsidRDefault="00612DF0" w:rsidP="00612DF0">
                            <w:pPr>
                              <w:rPr>
                                <w:rtl/>
                              </w:rPr>
                            </w:pPr>
                            <w:r>
                              <w:rPr>
                                <w:rFonts w:hint="cs"/>
                                <w:rtl/>
                              </w:rPr>
                              <w:t xml:space="preserve">ורק שלא ישלפו את הטיעון המסורתי </w:t>
                            </w:r>
                            <w:proofErr w:type="spellStart"/>
                            <w:r>
                              <w:rPr>
                                <w:rFonts w:hint="cs"/>
                                <w:rtl/>
                              </w:rPr>
                              <w:t>האדיוטי</w:t>
                            </w:r>
                            <w:proofErr w:type="spellEnd"/>
                            <w:r>
                              <w:rPr>
                                <w:rFonts w:hint="cs"/>
                                <w:rtl/>
                              </w:rPr>
                              <w:t xml:space="preserve"> שחובה עלינו להמשיך לעבוד את האבנים כי כך עשו אבותינו, אלפיים שנה. אבותינו, להזכירכם, רכבו על סוסים וחמורים כי לא היו עדיין מכוניות, ובכל זאת אני מקווה שאף אחד לא חושב שלמען המסורת היהודית עלינו לחזור לסוסים וחמורים".</w:t>
                            </w:r>
                          </w:p>
                          <w:p w14:paraId="2B8ACEC9" w14:textId="77777777" w:rsidR="00612DF0" w:rsidRPr="00272C66" w:rsidRDefault="00612DF0" w:rsidP="00612DF0">
                            <w:pPr>
                              <w:ind w:left="5760" w:firstLine="720"/>
                            </w:pPr>
                            <w:r>
                              <w:rPr>
                                <w:rFonts w:hint="cs"/>
                                <w:rtl/>
                              </w:rPr>
                              <w:t xml:space="preserve">(זמן תל אביב, 1992) </w:t>
                            </w:r>
                          </w:p>
                          <w:p w14:paraId="072BCC17" w14:textId="77777777" w:rsidR="00612DF0" w:rsidRDefault="00612DF0" w:rsidP="00612D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2FB0B" id="מלבן מעוגל 3" o:spid="_x0000_s1026" style="position:absolute;left:0;text-align:left;margin-left:-55.5pt;margin-top:38.25pt;width:50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" fillcolor="#f2f2f2">
                <v:textbox>
                  <w:txbxContent>
                    <w:p w14:paraId="0B033E2E" w14:textId="77777777" w:rsidR="00612DF0" w:rsidRDefault="00612DF0" w:rsidP="00612DF0">
                      <w:pPr>
                        <w:rPr>
                          <w:rtl/>
                        </w:rPr>
                      </w:pPr>
                      <w:r>
                        <w:rPr>
                          <w:rFonts w:hint="cs"/>
                          <w:rtl/>
                        </w:rPr>
                        <w:t xml:space="preserve">"הסקר שערכתם ("זמן תל-אביב 9/10), שהראה שהרוב המוחלט של תושבי תל אביב לא ביקרו בכותל בשנים האחרונות, מצביע על מה שכולנו יודעים כבר מזמן אבל מתביישים להודות. הכותל, כמו ההיסטוריה היהודית כולה, הוא </w:t>
                      </w:r>
                      <w:r w:rsidRPr="00CF377A">
                        <w:rPr>
                          <w:rFonts w:hint="cs"/>
                          <w:rtl/>
                        </w:rPr>
                        <w:t>ספחת לגופה של מדינת ישראל, המפריעה לה להיות מקום מודרני ונורמאלי. כזה שאנשים לא מבקשים בו בקשות מאבנים בתקווה</w:t>
                      </w:r>
                      <w:r>
                        <w:rPr>
                          <w:rFonts w:hint="cs"/>
                          <w:rtl/>
                        </w:rPr>
                        <w:t xml:space="preserve"> שהן יארגנו בדרך נס קומבינה לטובת המבקש.</w:t>
                      </w:r>
                    </w:p>
                    <w:p w14:paraId="167527A1" w14:textId="77777777" w:rsidR="00612DF0" w:rsidRDefault="00612DF0" w:rsidP="00612DF0">
                      <w:pPr>
                        <w:rPr>
                          <w:rtl/>
                        </w:rPr>
                      </w:pPr>
                      <w:r>
                        <w:rPr>
                          <w:rFonts w:hint="cs"/>
                          <w:rtl/>
                        </w:rPr>
                        <w:t xml:space="preserve">ב-67' הייתה הזדמנות נדירה להרוס את הכותל ולהתחיל </w:t>
                      </w:r>
                      <w:proofErr w:type="spellStart"/>
                      <w:r>
                        <w:rPr>
                          <w:rFonts w:hint="cs"/>
                          <w:rtl/>
                        </w:rPr>
                        <w:t>הכל</w:t>
                      </w:r>
                      <w:proofErr w:type="spellEnd"/>
                      <w:r>
                        <w:rPr>
                          <w:rFonts w:hint="cs"/>
                          <w:rtl/>
                        </w:rPr>
                        <w:t xml:space="preserve"> באמת מהתחלה. בלי תקוות משיחיות מטורפות... הדבר לא נעשה, והתוצאות, למרבה הצער, בולטות בעליל. עידוד </w:t>
                      </w:r>
                      <w:proofErr w:type="spellStart"/>
                      <w:r>
                        <w:rPr>
                          <w:rFonts w:hint="cs"/>
                          <w:rtl/>
                        </w:rPr>
                        <w:t>מסויים</w:t>
                      </w:r>
                      <w:proofErr w:type="spellEnd"/>
                      <w:r>
                        <w:rPr>
                          <w:rFonts w:hint="cs"/>
                          <w:rtl/>
                        </w:rPr>
                        <w:t xml:space="preserve"> ניתן לשאוב מהעובדה שלפחות בתל אביב לא מגלים האנשים עניים בפולחן האבנים </w:t>
                      </w:r>
                      <w:proofErr w:type="spellStart"/>
                      <w:r>
                        <w:rPr>
                          <w:rFonts w:hint="cs"/>
                          <w:rtl/>
                        </w:rPr>
                        <w:t>הפאגני</w:t>
                      </w:r>
                      <w:proofErr w:type="spellEnd"/>
                      <w:r>
                        <w:rPr>
                          <w:rFonts w:hint="cs"/>
                          <w:rtl/>
                        </w:rPr>
                        <w:t xml:space="preserve"> (אלילי) האווילי, שמזמן מזמן עברה שעתו (אם בכלל הייתה לו שעה).</w:t>
                      </w:r>
                    </w:p>
                    <w:p w14:paraId="277E18D1" w14:textId="77777777" w:rsidR="00612DF0" w:rsidRDefault="00612DF0" w:rsidP="00612DF0">
                      <w:pPr>
                        <w:rPr>
                          <w:rtl/>
                        </w:rPr>
                      </w:pPr>
                      <w:r>
                        <w:rPr>
                          <w:rFonts w:hint="cs"/>
                          <w:rtl/>
                        </w:rPr>
                        <w:t xml:space="preserve">ורק שלא ישלפו את הטיעון המסורתי </w:t>
                      </w:r>
                      <w:proofErr w:type="spellStart"/>
                      <w:r>
                        <w:rPr>
                          <w:rFonts w:hint="cs"/>
                          <w:rtl/>
                        </w:rPr>
                        <w:t>האדיוטי</w:t>
                      </w:r>
                      <w:proofErr w:type="spellEnd"/>
                      <w:r>
                        <w:rPr>
                          <w:rFonts w:hint="cs"/>
                          <w:rtl/>
                        </w:rPr>
                        <w:t xml:space="preserve"> שחובה עלינו להמשיך לעבוד את האבנים כי כך עשו אבותינו, אלפיים שנה. אבותינו, להזכירכם, רכבו על סוסים וחמורים כי לא היו עדיין מכוניות, ובכל זאת אני מקווה שאף אחד לא חושב שלמען המסורת היהודית עלינו לחזור לסוסים וחמורים".</w:t>
                      </w:r>
                    </w:p>
                    <w:p w14:paraId="2B8ACEC9" w14:textId="77777777" w:rsidR="00612DF0" w:rsidRPr="00272C66" w:rsidRDefault="00612DF0" w:rsidP="00612DF0">
                      <w:pPr>
                        <w:ind w:left="5760" w:firstLine="720"/>
                      </w:pPr>
                      <w:r>
                        <w:rPr>
                          <w:rFonts w:hint="cs"/>
                          <w:rtl/>
                        </w:rPr>
                        <w:t xml:space="preserve">(זמן תל אביב, 1992) </w:t>
                      </w:r>
                    </w:p>
                    <w:p w14:paraId="072BCC17" w14:textId="77777777" w:rsidR="00612DF0" w:rsidRDefault="00612DF0" w:rsidP="00612DF0"/>
                  </w:txbxContent>
                </v:textbox>
              </v:roundrect>
            </w:pict>
          </mc:Fallback>
        </mc:AlternateContent>
      </w:r>
    </w:p>
    <w:p w14:paraId="3E7E5B44" w14:textId="77777777" w:rsidR="00612DF0" w:rsidRDefault="00612DF0" w:rsidP="00612DF0">
      <w:pPr>
        <w:rPr>
          <w:rtl/>
        </w:rPr>
      </w:pPr>
    </w:p>
    <w:p w14:paraId="10800F48" w14:textId="77777777" w:rsidR="00612DF0" w:rsidRDefault="00612DF0" w:rsidP="00612DF0">
      <w:pPr>
        <w:rPr>
          <w:rtl/>
        </w:rPr>
      </w:pPr>
    </w:p>
    <w:p w14:paraId="1BD6ECE3" w14:textId="77777777" w:rsidR="00612DF0" w:rsidRDefault="00612DF0" w:rsidP="00612DF0">
      <w:pPr>
        <w:rPr>
          <w:rtl/>
        </w:rPr>
      </w:pPr>
    </w:p>
    <w:p w14:paraId="1F4A8EFE" w14:textId="77777777" w:rsidR="00612DF0" w:rsidRDefault="00612DF0" w:rsidP="00612DF0">
      <w:pPr>
        <w:rPr>
          <w:rtl/>
        </w:rPr>
      </w:pPr>
    </w:p>
    <w:p w14:paraId="0A5C678A" w14:textId="77777777" w:rsidR="00612DF0" w:rsidRDefault="00612DF0" w:rsidP="00612DF0">
      <w:pPr>
        <w:rPr>
          <w:rtl/>
        </w:rPr>
      </w:pPr>
    </w:p>
    <w:p w14:paraId="15FCD4A1" w14:textId="77777777" w:rsidR="00612DF0" w:rsidRDefault="00612DF0" w:rsidP="00612DF0">
      <w:pPr>
        <w:rPr>
          <w:rtl/>
        </w:rPr>
      </w:pPr>
    </w:p>
    <w:p w14:paraId="1F75E082" w14:textId="77777777" w:rsidR="00612DF0" w:rsidRDefault="00612DF0" w:rsidP="00612DF0">
      <w:pPr>
        <w:rPr>
          <w:rtl/>
        </w:rPr>
      </w:pPr>
    </w:p>
    <w:p w14:paraId="0832A1AA" w14:textId="77777777" w:rsidR="00612DF0" w:rsidRDefault="00612DF0" w:rsidP="00612DF0">
      <w:pPr>
        <w:spacing w:line="240" w:lineRule="auto"/>
        <w:ind w:left="720"/>
        <w:rPr>
          <w:rFonts w:cs="David"/>
          <w:b/>
          <w:bCs/>
          <w:sz w:val="24"/>
          <w:szCs w:val="24"/>
          <w:rtl/>
        </w:rPr>
      </w:pPr>
    </w:p>
    <w:p w14:paraId="1970A058" w14:textId="77777777" w:rsidR="00612DF0" w:rsidRDefault="00612DF0" w:rsidP="00612DF0">
      <w:pPr>
        <w:spacing w:line="240" w:lineRule="auto"/>
        <w:ind w:left="720"/>
        <w:rPr>
          <w:rFonts w:cs="David"/>
          <w:b/>
          <w:bCs/>
          <w:sz w:val="24"/>
          <w:szCs w:val="24"/>
          <w:rtl/>
        </w:rPr>
      </w:pPr>
    </w:p>
    <w:p w14:paraId="10C4228B" w14:textId="77777777" w:rsidR="00612DF0" w:rsidRDefault="00612DF0" w:rsidP="00612DF0">
      <w:pPr>
        <w:spacing w:line="240" w:lineRule="auto"/>
        <w:ind w:left="720"/>
        <w:rPr>
          <w:rFonts w:cs="David"/>
          <w:b/>
          <w:bCs/>
          <w:sz w:val="24"/>
          <w:szCs w:val="24"/>
          <w:rtl/>
        </w:rPr>
      </w:pPr>
    </w:p>
    <w:p w14:paraId="4F6DE86A" w14:textId="77777777" w:rsidR="0075481C" w:rsidRDefault="0075481C" w:rsidP="00612DF0">
      <w:pPr>
        <w:spacing w:line="240" w:lineRule="auto"/>
        <w:ind w:left="720"/>
        <w:rPr>
          <w:rFonts w:cs="David"/>
          <w:b/>
          <w:bCs/>
          <w:sz w:val="24"/>
          <w:szCs w:val="24"/>
          <w:rtl/>
        </w:rPr>
      </w:pPr>
    </w:p>
    <w:p w14:paraId="467A1402" w14:textId="77777777" w:rsidR="0075481C" w:rsidRDefault="0075481C" w:rsidP="00612DF0">
      <w:pPr>
        <w:spacing w:line="240" w:lineRule="auto"/>
        <w:ind w:left="720"/>
        <w:rPr>
          <w:rFonts w:cs="David"/>
          <w:b/>
          <w:bCs/>
          <w:sz w:val="24"/>
          <w:szCs w:val="24"/>
          <w:rtl/>
        </w:rPr>
      </w:pPr>
    </w:p>
    <w:p w14:paraId="545E60F9" w14:textId="77777777" w:rsidR="0075481C" w:rsidRDefault="0075481C" w:rsidP="00612DF0">
      <w:pPr>
        <w:spacing w:line="240" w:lineRule="auto"/>
        <w:ind w:left="720"/>
        <w:rPr>
          <w:rFonts w:cs="David"/>
          <w:b/>
          <w:bCs/>
          <w:sz w:val="24"/>
          <w:szCs w:val="24"/>
          <w:rtl/>
        </w:rPr>
      </w:pPr>
    </w:p>
    <w:p w14:paraId="43BB1EE7" w14:textId="77777777" w:rsidR="0075481C" w:rsidRDefault="0075481C" w:rsidP="00612DF0">
      <w:pPr>
        <w:spacing w:line="240" w:lineRule="auto"/>
        <w:ind w:left="720"/>
        <w:rPr>
          <w:rFonts w:cs="David"/>
          <w:b/>
          <w:bCs/>
          <w:sz w:val="24"/>
          <w:szCs w:val="24"/>
          <w:rtl/>
        </w:rPr>
      </w:pPr>
    </w:p>
    <w:p w14:paraId="7C9D53B7" w14:textId="77777777" w:rsidR="00612DF0" w:rsidRDefault="00612DF0" w:rsidP="00612DF0">
      <w:pPr>
        <w:spacing w:line="480" w:lineRule="auto"/>
        <w:rPr>
          <w:rtl/>
        </w:rPr>
      </w:pPr>
      <w:r>
        <w:rPr>
          <w:rFonts w:cs="David" w:hint="cs"/>
          <w:b/>
          <w:bCs/>
          <w:noProof/>
          <w:sz w:val="24"/>
          <w:szCs w:val="24"/>
          <w:rtl/>
        </w:rPr>
        <mc:AlternateContent>
          <mc:Choice Requires="wps">
            <w:drawing>
              <wp:anchor distT="0" distB="0" distL="114300" distR="114300" simplePos="0" relativeHeight="251660288" behindDoc="0" locked="0" layoutInCell="1" allowOverlap="1" wp14:anchorId="5DCCF42B" wp14:editId="1ABFF169">
                <wp:simplePos x="0" y="0"/>
                <wp:positionH relativeFrom="column">
                  <wp:posOffset>-376555</wp:posOffset>
                </wp:positionH>
                <wp:positionV relativeFrom="paragraph">
                  <wp:posOffset>90170</wp:posOffset>
                </wp:positionV>
                <wp:extent cx="5286375" cy="3609975"/>
                <wp:effectExtent l="0" t="0" r="28575" b="28575"/>
                <wp:wrapNone/>
                <wp:docPr id="2" name="מלבן מעוגל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3609975"/>
                        </a:xfrm>
                        <a:prstGeom prst="roundRect">
                          <a:avLst>
                            <a:gd name="adj" fmla="val 16667"/>
                          </a:avLst>
                        </a:prstGeom>
                        <a:gradFill rotWithShape="0">
                          <a:gsLst>
                            <a:gs pos="0">
                              <a:srgbClr val="D8D8D8"/>
                            </a:gs>
                            <a:gs pos="100000">
                              <a:srgbClr val="D8D8D8">
                                <a:gamma/>
                                <a:tint val="20000"/>
                                <a:invGamma/>
                              </a:srgbClr>
                            </a:gs>
                          </a:gsLst>
                          <a:path path="shape">
                            <a:fillToRect l="50000" t="50000" r="50000" b="50000"/>
                          </a:path>
                        </a:gradFill>
                        <a:ln w="9525">
                          <a:solidFill>
                            <a:srgbClr val="000000"/>
                          </a:solidFill>
                          <a:round/>
                          <a:headEnd/>
                          <a:tailEnd/>
                        </a:ln>
                      </wps:spPr>
                      <wps:txbx>
                        <w:txbxContent>
                          <w:p w14:paraId="00E915A8" w14:textId="77777777" w:rsidR="00612DF0" w:rsidRPr="00272C66" w:rsidRDefault="00612DF0" w:rsidP="00612DF0">
                            <w:pPr>
                              <w:spacing w:line="240" w:lineRule="auto"/>
                              <w:ind w:left="720"/>
                              <w:rPr>
                                <w:rFonts w:ascii="Arial" w:hAnsi="Arial" w:cs="David"/>
                                <w:sz w:val="24"/>
                                <w:szCs w:val="24"/>
                                <w:rtl/>
                              </w:rPr>
                            </w:pPr>
                            <w:r w:rsidRPr="00272C66">
                              <w:rPr>
                                <w:rFonts w:cs="David" w:hint="cs"/>
                                <w:b/>
                                <w:bCs/>
                                <w:sz w:val="24"/>
                                <w:szCs w:val="24"/>
                                <w:rtl/>
                              </w:rPr>
                              <w:t xml:space="preserve">     חורבן ותלישות</w:t>
                            </w:r>
                            <w:r>
                              <w:rPr>
                                <w:rFonts w:cs="David" w:hint="cs"/>
                                <w:b/>
                                <w:bCs/>
                                <w:sz w:val="24"/>
                                <w:szCs w:val="24"/>
                                <w:rtl/>
                              </w:rPr>
                              <w:t>/ ברל כצנלסון</w:t>
                            </w:r>
                            <w:r w:rsidRPr="00272C66">
                              <w:rPr>
                                <w:rFonts w:cs="David"/>
                                <w:sz w:val="24"/>
                                <w:szCs w:val="24"/>
                              </w:rPr>
                              <w:t xml:space="preserve"> </w:t>
                            </w:r>
                          </w:p>
                          <w:p w14:paraId="08F08E66" w14:textId="77777777" w:rsidR="00612DF0" w:rsidRPr="00272C66" w:rsidRDefault="00612DF0" w:rsidP="00612DF0">
                            <w:pPr>
                              <w:pStyle w:val="a6"/>
                              <w:tabs>
                                <w:tab w:val="left" w:pos="3686"/>
                              </w:tabs>
                              <w:bidi/>
                              <w:rPr>
                                <w:rFonts w:cs="David"/>
                                <w:rtl/>
                              </w:rPr>
                            </w:pPr>
                            <w:r w:rsidRPr="00272C66">
                              <w:rPr>
                                <w:rFonts w:ascii="Arial" w:hAnsi="Arial" w:cs="David" w:hint="cs"/>
                                <w:rtl/>
                              </w:rPr>
                              <w:t>ברל כצנלסון</w:t>
                            </w:r>
                            <w:r>
                              <w:rPr>
                                <w:rFonts w:cs="David" w:hint="cs"/>
                                <w:rtl/>
                              </w:rPr>
                              <w:t>,</w:t>
                            </w:r>
                            <w:r w:rsidRPr="00272C66">
                              <w:rPr>
                                <w:rFonts w:cs="David" w:hint="cs"/>
                                <w:rtl/>
                              </w:rPr>
                              <w:t xml:space="preserve"> שהיה ממנהיגיה הבולטים של</w:t>
                            </w:r>
                            <w:r>
                              <w:rPr>
                                <w:rFonts w:cs="David" w:hint="cs"/>
                                <w:rtl/>
                              </w:rPr>
                              <w:t xml:space="preserve"> אחת מהתנועות הציוניות בימים שלפני קום המדינה, עיתונאי והוגה דעות, </w:t>
                            </w:r>
                            <w:r w:rsidRPr="00272C66">
                              <w:rPr>
                                <w:rFonts w:ascii="Arial" w:hAnsi="Arial" w:cs="David" w:hint="cs"/>
                                <w:rtl/>
                              </w:rPr>
                              <w:t>הזדעזע</w:t>
                            </w:r>
                            <w:r>
                              <w:rPr>
                                <w:rFonts w:cs="David" w:hint="cs"/>
                                <w:rtl/>
                              </w:rPr>
                              <w:t xml:space="preserve"> </w:t>
                            </w:r>
                            <w:r w:rsidRPr="00272C66">
                              <w:rPr>
                                <w:rFonts w:ascii="Arial" w:hAnsi="Arial" w:cs="David" w:hint="cs"/>
                                <w:rtl/>
                              </w:rPr>
                              <w:t xml:space="preserve">בעקבות טיול של </w:t>
                            </w:r>
                            <w:r>
                              <w:rPr>
                                <w:rFonts w:ascii="Arial" w:hAnsi="Arial" w:cs="David" w:hint="cs"/>
                                <w:rtl/>
                              </w:rPr>
                              <w:t xml:space="preserve">אחת מתנועות הנוער בימיו שיצאה לטיול בליל תשעה באב. בעקבות כך כתב בעיתון דבר: </w:t>
                            </w:r>
                          </w:p>
                          <w:p w14:paraId="0F9393A9" w14:textId="77777777" w:rsidR="00612DF0" w:rsidRDefault="00612DF0" w:rsidP="00612DF0">
                            <w:pPr>
                              <w:pStyle w:val="a6"/>
                              <w:bidi/>
                              <w:rPr>
                                <w:rFonts w:cs="David"/>
                                <w:rtl/>
                              </w:rPr>
                            </w:pPr>
                          </w:p>
                          <w:p w14:paraId="2B9466A4" w14:textId="77777777" w:rsidR="00612DF0" w:rsidRPr="00F7692E" w:rsidRDefault="00612DF0" w:rsidP="00612DF0">
                            <w:pPr>
                              <w:pStyle w:val="a6"/>
                              <w:bidi/>
                              <w:rPr>
                                <w:rFonts w:ascii="Arial" w:hAnsi="Arial" w:cs="David"/>
                                <w:rtl/>
                              </w:rPr>
                            </w:pPr>
                            <w:r w:rsidRPr="00272C66">
                              <w:rPr>
                                <w:rFonts w:ascii="Arial" w:hAnsi="Arial" w:cs="David" w:hint="cs"/>
                                <w:b/>
                                <w:bCs/>
                                <w:rtl/>
                              </w:rPr>
                              <w:t>מה ערכה ומה פרייה של תנועת הציונות שאין עימה</w:t>
                            </w:r>
                            <w:r w:rsidRPr="00272C66">
                              <w:rPr>
                                <w:rFonts w:ascii="Arial" w:hAnsi="Arial" w:cs="David"/>
                                <w:b/>
                                <w:bCs/>
                              </w:rPr>
                              <w:t xml:space="preserve"> </w:t>
                            </w:r>
                            <w:r w:rsidRPr="00272C66">
                              <w:rPr>
                                <w:rFonts w:ascii="Arial" w:hAnsi="Arial" w:cs="David" w:hint="cs"/>
                                <w:b/>
                                <w:bCs/>
                                <w:rtl/>
                              </w:rPr>
                              <w:t>שורשיות ויש עימה שכחה</w:t>
                            </w:r>
                            <w:r w:rsidRPr="00272C66">
                              <w:rPr>
                                <w:rFonts w:ascii="Arial" w:hAnsi="Arial" w:cs="David" w:hint="cs"/>
                                <w:rtl/>
                              </w:rPr>
                              <w:t>, אשר תחת</w:t>
                            </w:r>
                            <w:r w:rsidRPr="00F7692E">
                              <w:rPr>
                                <w:rFonts w:ascii="Arial" w:hAnsi="Arial" w:cs="David" w:hint="cs"/>
                                <w:rtl/>
                              </w:rPr>
                              <w:t xml:space="preserve"> לטפח  ולהעמיק בקרב נושאיה את הרגשת המקור ואת</w:t>
                            </w:r>
                            <w:r w:rsidRPr="00F7692E">
                              <w:rPr>
                                <w:rFonts w:ascii="Arial" w:hAnsi="Arial" w:cs="David"/>
                              </w:rPr>
                              <w:t xml:space="preserve"> </w:t>
                            </w:r>
                            <w:r w:rsidRPr="00F7692E">
                              <w:rPr>
                                <w:rFonts w:ascii="Arial" w:hAnsi="Arial" w:cs="David" w:hint="cs"/>
                                <w:rtl/>
                              </w:rPr>
                              <w:t xml:space="preserve">ידיעת המקורות, היא מטשטשת את </w:t>
                            </w:r>
                            <w:proofErr w:type="spellStart"/>
                            <w:r w:rsidRPr="00F7692E">
                              <w:rPr>
                                <w:rFonts w:ascii="Arial" w:hAnsi="Arial" w:cs="David" w:hint="cs"/>
                                <w:rtl/>
                              </w:rPr>
                              <w:t>זכרון</w:t>
                            </w:r>
                            <w:proofErr w:type="spellEnd"/>
                            <w:r w:rsidRPr="00F7692E">
                              <w:rPr>
                                <w:rFonts w:ascii="Arial" w:hAnsi="Arial" w:cs="David" w:hint="cs"/>
                                <w:rtl/>
                              </w:rPr>
                              <w:t xml:space="preserve"> נקודת המוצא ומקצצת בנימין, אשר דרכן יונקת</w:t>
                            </w:r>
                            <w:r w:rsidRPr="00F7692E">
                              <w:rPr>
                                <w:rFonts w:ascii="Arial" w:hAnsi="Arial" w:cs="David"/>
                              </w:rPr>
                              <w:t xml:space="preserve"> </w:t>
                            </w:r>
                            <w:r w:rsidRPr="00F7692E">
                              <w:rPr>
                                <w:rFonts w:ascii="Arial" w:hAnsi="Arial" w:cs="David" w:hint="cs"/>
                                <w:rtl/>
                              </w:rPr>
                              <w:t xml:space="preserve">התנועה את לשדה? </w:t>
                            </w:r>
                            <w:r w:rsidRPr="00F7692E">
                              <w:rPr>
                                <w:rFonts w:ascii="Arial" w:hAnsi="Arial" w:cs="David" w:hint="cs"/>
                                <w:b/>
                                <w:bCs/>
                                <w:rtl/>
                              </w:rPr>
                              <w:t>כלום היינו עוד מסוגלים כיום הזה  לתנועת-תקומה לולא היה עם ישראל</w:t>
                            </w:r>
                            <w:r w:rsidRPr="00F7692E">
                              <w:rPr>
                                <w:rFonts w:ascii="Arial" w:hAnsi="Arial" w:cs="David"/>
                                <w:b/>
                                <w:bCs/>
                              </w:rPr>
                              <w:t xml:space="preserve"> </w:t>
                            </w:r>
                            <w:r w:rsidRPr="00F7692E">
                              <w:rPr>
                                <w:rFonts w:ascii="Arial" w:hAnsi="Arial" w:cs="David" w:hint="cs"/>
                                <w:b/>
                                <w:bCs/>
                                <w:rtl/>
                              </w:rPr>
                              <w:t>שומר בליבו בקשיות עורף קדושה את זכר החורבן? לולא היה  מייחד בזיכרונו ובהרגשתו</w:t>
                            </w:r>
                            <w:r w:rsidRPr="00F7692E">
                              <w:rPr>
                                <w:rFonts w:ascii="Arial" w:hAnsi="Arial" w:cs="David"/>
                                <w:b/>
                                <w:bCs/>
                              </w:rPr>
                              <w:t xml:space="preserve"> </w:t>
                            </w:r>
                            <w:r w:rsidRPr="00F7692E">
                              <w:rPr>
                                <w:rFonts w:ascii="Arial" w:hAnsi="Arial" w:cs="David" w:hint="cs"/>
                                <w:b/>
                                <w:bCs/>
                                <w:rtl/>
                              </w:rPr>
                              <w:t>ובהליכות – חייו את יום החורבן מכל הימים?</w:t>
                            </w:r>
                            <w:r w:rsidRPr="00F7692E">
                              <w:rPr>
                                <w:rFonts w:ascii="Arial" w:hAnsi="Arial" w:cs="David" w:hint="cs"/>
                                <w:rtl/>
                              </w:rPr>
                              <w:t xml:space="preserve"> זהו כוחו של הסמל החיוני המגובש והמפרה</w:t>
                            </w:r>
                            <w:r w:rsidRPr="00F7692E">
                              <w:rPr>
                                <w:rFonts w:ascii="Arial" w:hAnsi="Arial" w:cs="David"/>
                              </w:rPr>
                              <w:t xml:space="preserve"> </w:t>
                            </w:r>
                            <w:r w:rsidRPr="00F7692E">
                              <w:rPr>
                                <w:rFonts w:ascii="Arial" w:hAnsi="Arial" w:cs="David" w:hint="cs"/>
                                <w:rtl/>
                              </w:rPr>
                              <w:t>בקורות עם</w:t>
                            </w:r>
                            <w:r w:rsidRPr="00F7692E">
                              <w:rPr>
                                <w:rFonts w:ascii="Arial" w:hAnsi="Arial" w:cs="David"/>
                              </w:rPr>
                              <w:t>.</w:t>
                            </w:r>
                          </w:p>
                          <w:p w14:paraId="77327229" w14:textId="77777777" w:rsidR="00612DF0" w:rsidRPr="00F7692E" w:rsidRDefault="00612DF0" w:rsidP="00612DF0">
                            <w:pPr>
                              <w:pStyle w:val="a6"/>
                              <w:bidi/>
                              <w:rPr>
                                <w:rFonts w:ascii="Arial" w:hAnsi="Arial" w:cs="David"/>
                              </w:rPr>
                            </w:pPr>
                            <w:r w:rsidRPr="00F7692E">
                              <w:rPr>
                                <w:rFonts w:ascii="Arial" w:hAnsi="Arial" w:cs="David" w:hint="cs"/>
                                <w:rtl/>
                              </w:rPr>
                              <w:t xml:space="preserve">אלמלא ידע ישראל להתאבל במשך דורות על חורבנו ביום </w:t>
                            </w:r>
                            <w:proofErr w:type="spellStart"/>
                            <w:r w:rsidRPr="00F7692E">
                              <w:rPr>
                                <w:rFonts w:ascii="Arial" w:hAnsi="Arial" w:cs="David" w:hint="cs"/>
                                <w:rtl/>
                              </w:rPr>
                              <w:t>הזכרון</w:t>
                            </w:r>
                            <w:proofErr w:type="spellEnd"/>
                            <w:r w:rsidRPr="00F7692E">
                              <w:rPr>
                                <w:rFonts w:ascii="Arial" w:hAnsi="Arial" w:cs="David" w:hint="cs"/>
                                <w:rtl/>
                              </w:rPr>
                              <w:t>, בכל</w:t>
                            </w:r>
                            <w:r w:rsidRPr="00F7692E">
                              <w:rPr>
                                <w:rFonts w:ascii="Arial" w:hAnsi="Arial" w:cs="David"/>
                              </w:rPr>
                              <w:t xml:space="preserve"> </w:t>
                            </w:r>
                            <w:r w:rsidRPr="00F7692E">
                              <w:rPr>
                                <w:rFonts w:ascii="Arial" w:hAnsi="Arial" w:cs="David" w:hint="cs"/>
                                <w:rtl/>
                              </w:rPr>
                              <w:t>חריפות ההרגשה של מי שמתו  מוטל לפניו, של מי שאך זה עתה אבדו לו חירותו ומולדתו, לא</w:t>
                            </w:r>
                            <w:r w:rsidRPr="00F7692E">
                              <w:rPr>
                                <w:rFonts w:ascii="Arial" w:hAnsi="Arial" w:cs="David"/>
                              </w:rPr>
                              <w:t xml:space="preserve"> </w:t>
                            </w:r>
                            <w:r w:rsidRPr="00F7692E">
                              <w:rPr>
                                <w:rFonts w:ascii="Arial" w:hAnsi="Arial" w:cs="David" w:hint="cs"/>
                                <w:rtl/>
                              </w:rPr>
                              <w:t xml:space="preserve">היו קמים לנו לא הס ולא </w:t>
                            </w:r>
                            <w:proofErr w:type="spellStart"/>
                            <w:r w:rsidRPr="00F7692E">
                              <w:rPr>
                                <w:rFonts w:ascii="Arial" w:hAnsi="Arial" w:cs="David" w:hint="cs"/>
                                <w:rtl/>
                              </w:rPr>
                              <w:t>פינסקר</w:t>
                            </w:r>
                            <w:proofErr w:type="spellEnd"/>
                            <w:r w:rsidRPr="00F7692E">
                              <w:rPr>
                                <w:rFonts w:ascii="Arial" w:hAnsi="Arial" w:cs="David" w:hint="cs"/>
                                <w:rtl/>
                              </w:rPr>
                              <w:t xml:space="preserve">, לא  הרצל ולא </w:t>
                            </w:r>
                            <w:proofErr w:type="spellStart"/>
                            <w:r w:rsidRPr="00F7692E">
                              <w:rPr>
                                <w:rFonts w:ascii="Arial" w:hAnsi="Arial" w:cs="David" w:hint="cs"/>
                                <w:rtl/>
                              </w:rPr>
                              <w:t>נורדוי</w:t>
                            </w:r>
                            <w:proofErr w:type="spellEnd"/>
                            <w:r w:rsidRPr="00F7692E">
                              <w:rPr>
                                <w:rFonts w:ascii="Arial" w:hAnsi="Arial" w:cs="David" w:hint="cs"/>
                                <w:rtl/>
                              </w:rPr>
                              <w:t>, לא סירקין ולא בורוכוב, לא</w:t>
                            </w:r>
                            <w:r w:rsidRPr="00F7692E">
                              <w:rPr>
                                <w:rFonts w:ascii="Arial" w:hAnsi="Arial" w:cs="David"/>
                              </w:rPr>
                              <w:t xml:space="preserve"> </w:t>
                            </w:r>
                            <w:r w:rsidRPr="00F7692E">
                              <w:rPr>
                                <w:rFonts w:ascii="Arial" w:hAnsi="Arial" w:cs="David" w:hint="cs"/>
                                <w:rtl/>
                              </w:rPr>
                              <w:t>א.ד. גורדון ולא י"ח ברנר. ויהודה הלוי לא היה יכול  ליצור  את "ציון הלא תשאלי",</w:t>
                            </w:r>
                            <w:r w:rsidRPr="00F7692E">
                              <w:rPr>
                                <w:rFonts w:ascii="Arial" w:hAnsi="Arial" w:cs="David"/>
                              </w:rPr>
                              <w:t xml:space="preserve"> </w:t>
                            </w:r>
                            <w:r w:rsidRPr="00F7692E">
                              <w:rPr>
                                <w:rFonts w:ascii="Arial" w:hAnsi="Arial" w:cs="David" w:hint="cs"/>
                                <w:rtl/>
                              </w:rPr>
                              <w:t xml:space="preserve">וביאליק לא היה יכול לכתוב את "מגילת האש"... </w:t>
                            </w:r>
                          </w:p>
                          <w:p w14:paraId="65528983" w14:textId="77777777" w:rsidR="00612DF0" w:rsidRPr="000275B9" w:rsidRDefault="00612DF0" w:rsidP="00612DF0">
                            <w:pPr>
                              <w:spacing w:line="240" w:lineRule="auto"/>
                              <w:ind w:left="-180"/>
                              <w:rPr>
                                <w:rFonts w:ascii="Arial" w:hAnsi="Arial" w:cs="David"/>
                                <w:sz w:val="24"/>
                                <w:szCs w:val="24"/>
                                <w:rtl/>
                              </w:rPr>
                            </w:pPr>
                            <w:r w:rsidRPr="00F7692E">
                              <w:rPr>
                                <w:rFonts w:ascii="Arial" w:hAnsi="Arial" w:cs="David" w:hint="cs"/>
                                <w:sz w:val="24"/>
                                <w:szCs w:val="24"/>
                                <w:rtl/>
                              </w:rPr>
                              <w:t xml:space="preserve">             </w:t>
                            </w:r>
                            <w:r w:rsidRPr="00F7692E">
                              <w:rPr>
                                <w:rFonts w:ascii="Arial" w:hAnsi="Arial" w:cs="David" w:hint="cs"/>
                                <w:b/>
                                <w:bCs/>
                                <w:sz w:val="24"/>
                                <w:szCs w:val="24"/>
                                <w:rtl/>
                              </w:rPr>
                              <w:t xml:space="preserve">מתוך </w:t>
                            </w:r>
                            <w:proofErr w:type="spellStart"/>
                            <w:r w:rsidRPr="00F7692E">
                              <w:rPr>
                                <w:rFonts w:ascii="Arial" w:hAnsi="Arial" w:cs="David" w:hint="cs"/>
                                <w:b/>
                                <w:bCs/>
                                <w:sz w:val="24"/>
                                <w:szCs w:val="24"/>
                                <w:rtl/>
                              </w:rPr>
                              <w:t>העתון</w:t>
                            </w:r>
                            <w:proofErr w:type="spellEnd"/>
                            <w:r w:rsidRPr="00F7692E">
                              <w:rPr>
                                <w:rFonts w:ascii="Arial" w:hAnsi="Arial" w:cs="David" w:hint="cs"/>
                                <w:b/>
                                <w:bCs/>
                                <w:sz w:val="24"/>
                                <w:szCs w:val="24"/>
                                <w:rtl/>
                              </w:rPr>
                              <w:t>:</w:t>
                            </w:r>
                            <w:r w:rsidRPr="00F7692E">
                              <w:rPr>
                                <w:rFonts w:ascii="Arial" w:hAnsi="Arial" w:cs="David"/>
                                <w:b/>
                                <w:bCs/>
                                <w:sz w:val="24"/>
                                <w:szCs w:val="24"/>
                                <w:rtl/>
                              </w:rPr>
                              <w:t>"דבר"</w:t>
                            </w:r>
                            <w:r w:rsidRPr="00F7692E">
                              <w:rPr>
                                <w:rFonts w:ascii="Arial" w:hAnsi="Arial" w:cs="David" w:hint="cs"/>
                                <w:b/>
                                <w:bCs/>
                                <w:sz w:val="24"/>
                                <w:szCs w:val="24"/>
                                <w:rtl/>
                              </w:rPr>
                              <w:t>.</w:t>
                            </w:r>
                            <w:r w:rsidRPr="00F7692E">
                              <w:rPr>
                                <w:rFonts w:ascii="Arial" w:hAnsi="Arial" w:cs="David"/>
                                <w:b/>
                                <w:bCs/>
                                <w:sz w:val="24"/>
                                <w:szCs w:val="24"/>
                                <w:rtl/>
                              </w:rPr>
                              <w:t xml:space="preserve"> י' תרצ"ד 1934</w:t>
                            </w:r>
                          </w:p>
                          <w:p w14:paraId="2A725D81" w14:textId="77777777" w:rsidR="00612DF0" w:rsidRDefault="00612DF0" w:rsidP="00612D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CF42B" id="מלבן מעוגל 2" o:spid="_x0000_s1027" style="position:absolute;left:0;text-align:left;margin-left:-29.65pt;margin-top:7.1pt;width:416.25pt;height:2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" fillcolor="#d8d8d8">
                <v:fill color2="#f7f7f7" focusposition=".5,.5" focussize="" focus="100%" type="gradientRadial"/>
                <v:textbox>
                  <w:txbxContent>
                    <w:p w14:paraId="00E915A8" w14:textId="77777777" w:rsidR="00612DF0" w:rsidRPr="00272C66" w:rsidRDefault="00612DF0" w:rsidP="00612DF0">
                      <w:pPr>
                        <w:spacing w:line="240" w:lineRule="auto"/>
                        <w:ind w:left="720"/>
                        <w:rPr>
                          <w:rFonts w:ascii="Arial" w:hAnsi="Arial" w:cs="David"/>
                          <w:sz w:val="24"/>
                          <w:szCs w:val="24"/>
                          <w:rtl/>
                        </w:rPr>
                      </w:pPr>
                      <w:r w:rsidRPr="00272C66">
                        <w:rPr>
                          <w:rFonts w:cs="David" w:hint="cs"/>
                          <w:b/>
                          <w:bCs/>
                          <w:sz w:val="24"/>
                          <w:szCs w:val="24"/>
                          <w:rtl/>
                        </w:rPr>
                        <w:t xml:space="preserve">     חורבן ותלישות</w:t>
                      </w:r>
                      <w:r>
                        <w:rPr>
                          <w:rFonts w:cs="David" w:hint="cs"/>
                          <w:b/>
                          <w:bCs/>
                          <w:sz w:val="24"/>
                          <w:szCs w:val="24"/>
                          <w:rtl/>
                        </w:rPr>
                        <w:t>/ ברל כצנלסון</w:t>
                      </w:r>
                      <w:r w:rsidRPr="00272C66">
                        <w:rPr>
                          <w:rFonts w:cs="David"/>
                          <w:sz w:val="24"/>
                          <w:szCs w:val="24"/>
                        </w:rPr>
                        <w:t xml:space="preserve"> </w:t>
                      </w:r>
                    </w:p>
                    <w:p w14:paraId="08F08E66" w14:textId="77777777" w:rsidR="00612DF0" w:rsidRPr="00272C66" w:rsidRDefault="00612DF0" w:rsidP="00612DF0">
                      <w:pPr>
                        <w:pStyle w:val="a6"/>
                        <w:tabs>
                          <w:tab w:val="left" w:pos="3686"/>
                        </w:tabs>
                        <w:bidi/>
                        <w:rPr>
                          <w:rFonts w:cs="David"/>
                          <w:rtl/>
                        </w:rPr>
                      </w:pPr>
                      <w:r w:rsidRPr="00272C66">
                        <w:rPr>
                          <w:rFonts w:ascii="Arial" w:hAnsi="Arial" w:cs="David" w:hint="cs"/>
                          <w:rtl/>
                        </w:rPr>
                        <w:t>ברל כצנלסון</w:t>
                      </w:r>
                      <w:r>
                        <w:rPr>
                          <w:rFonts w:cs="David" w:hint="cs"/>
                          <w:rtl/>
                        </w:rPr>
                        <w:t>,</w:t>
                      </w:r>
                      <w:r w:rsidRPr="00272C66">
                        <w:rPr>
                          <w:rFonts w:cs="David" w:hint="cs"/>
                          <w:rtl/>
                        </w:rPr>
                        <w:t xml:space="preserve"> שהיה ממנהיגיה הבולטים של</w:t>
                      </w:r>
                      <w:r>
                        <w:rPr>
                          <w:rFonts w:cs="David" w:hint="cs"/>
                          <w:rtl/>
                        </w:rPr>
                        <w:t xml:space="preserve"> אחת מהתנועות הציוניות בימים שלפני קום המדינה, עיתונאי והוגה דעות, </w:t>
                      </w:r>
                      <w:r w:rsidRPr="00272C66">
                        <w:rPr>
                          <w:rFonts w:ascii="Arial" w:hAnsi="Arial" w:cs="David" w:hint="cs"/>
                          <w:rtl/>
                        </w:rPr>
                        <w:t>הזדעזע</w:t>
                      </w:r>
                      <w:r>
                        <w:rPr>
                          <w:rFonts w:cs="David" w:hint="cs"/>
                          <w:rtl/>
                        </w:rPr>
                        <w:t xml:space="preserve"> </w:t>
                      </w:r>
                      <w:r w:rsidRPr="00272C66">
                        <w:rPr>
                          <w:rFonts w:ascii="Arial" w:hAnsi="Arial" w:cs="David" w:hint="cs"/>
                          <w:rtl/>
                        </w:rPr>
                        <w:t xml:space="preserve">בעקבות טיול של </w:t>
                      </w:r>
                      <w:r>
                        <w:rPr>
                          <w:rFonts w:ascii="Arial" w:hAnsi="Arial" w:cs="David" w:hint="cs"/>
                          <w:rtl/>
                        </w:rPr>
                        <w:t xml:space="preserve">אחת מתנועות הנוער בימיו שיצאה לטיול בליל תשעה באב. בעקבות כך כתב בעיתון דבר: </w:t>
                      </w:r>
                    </w:p>
                    <w:p w14:paraId="0F9393A9" w14:textId="77777777" w:rsidR="00612DF0" w:rsidRDefault="00612DF0" w:rsidP="00612DF0">
                      <w:pPr>
                        <w:pStyle w:val="a6"/>
                        <w:bidi/>
                        <w:rPr>
                          <w:rFonts w:cs="David"/>
                          <w:rtl/>
                        </w:rPr>
                      </w:pPr>
                    </w:p>
                    <w:p w14:paraId="2B9466A4" w14:textId="77777777" w:rsidR="00612DF0" w:rsidRPr="00F7692E" w:rsidRDefault="00612DF0" w:rsidP="00612DF0">
                      <w:pPr>
                        <w:pStyle w:val="a6"/>
                        <w:bidi/>
                        <w:rPr>
                          <w:rFonts w:ascii="Arial" w:hAnsi="Arial" w:cs="David"/>
                          <w:rtl/>
                        </w:rPr>
                      </w:pPr>
                      <w:r w:rsidRPr="00272C66">
                        <w:rPr>
                          <w:rFonts w:ascii="Arial" w:hAnsi="Arial" w:cs="David" w:hint="cs"/>
                          <w:b/>
                          <w:bCs/>
                          <w:rtl/>
                        </w:rPr>
                        <w:t>מה ערכה ומה פרייה של תנועת הציונות שאין עימה</w:t>
                      </w:r>
                      <w:r w:rsidRPr="00272C66">
                        <w:rPr>
                          <w:rFonts w:ascii="Arial" w:hAnsi="Arial" w:cs="David"/>
                          <w:b/>
                          <w:bCs/>
                        </w:rPr>
                        <w:t xml:space="preserve"> </w:t>
                      </w:r>
                      <w:r w:rsidRPr="00272C66">
                        <w:rPr>
                          <w:rFonts w:ascii="Arial" w:hAnsi="Arial" w:cs="David" w:hint="cs"/>
                          <w:b/>
                          <w:bCs/>
                          <w:rtl/>
                        </w:rPr>
                        <w:t>שורשיות ויש עימה שכחה</w:t>
                      </w:r>
                      <w:r w:rsidRPr="00272C66">
                        <w:rPr>
                          <w:rFonts w:ascii="Arial" w:hAnsi="Arial" w:cs="David" w:hint="cs"/>
                          <w:rtl/>
                        </w:rPr>
                        <w:t>, אשר תחת</w:t>
                      </w:r>
                      <w:r w:rsidRPr="00F7692E">
                        <w:rPr>
                          <w:rFonts w:ascii="Arial" w:hAnsi="Arial" w:cs="David" w:hint="cs"/>
                          <w:rtl/>
                        </w:rPr>
                        <w:t xml:space="preserve"> לטפח  ולהעמיק בקרב נושאיה את הרגשת המקור ואת</w:t>
                      </w:r>
                      <w:r w:rsidRPr="00F7692E">
                        <w:rPr>
                          <w:rFonts w:ascii="Arial" w:hAnsi="Arial" w:cs="David"/>
                        </w:rPr>
                        <w:t xml:space="preserve"> </w:t>
                      </w:r>
                      <w:r w:rsidRPr="00F7692E">
                        <w:rPr>
                          <w:rFonts w:ascii="Arial" w:hAnsi="Arial" w:cs="David" w:hint="cs"/>
                          <w:rtl/>
                        </w:rPr>
                        <w:t xml:space="preserve">ידיעת המקורות, היא מטשטשת את </w:t>
                      </w:r>
                      <w:proofErr w:type="spellStart"/>
                      <w:r w:rsidRPr="00F7692E">
                        <w:rPr>
                          <w:rFonts w:ascii="Arial" w:hAnsi="Arial" w:cs="David" w:hint="cs"/>
                          <w:rtl/>
                        </w:rPr>
                        <w:t>זכרון</w:t>
                      </w:r>
                      <w:proofErr w:type="spellEnd"/>
                      <w:r w:rsidRPr="00F7692E">
                        <w:rPr>
                          <w:rFonts w:ascii="Arial" w:hAnsi="Arial" w:cs="David" w:hint="cs"/>
                          <w:rtl/>
                        </w:rPr>
                        <w:t xml:space="preserve"> נקודת המוצא ומקצצת בנימין, אשר דרכן יונקת</w:t>
                      </w:r>
                      <w:r w:rsidRPr="00F7692E">
                        <w:rPr>
                          <w:rFonts w:ascii="Arial" w:hAnsi="Arial" w:cs="David"/>
                        </w:rPr>
                        <w:t xml:space="preserve"> </w:t>
                      </w:r>
                      <w:r w:rsidRPr="00F7692E">
                        <w:rPr>
                          <w:rFonts w:ascii="Arial" w:hAnsi="Arial" w:cs="David" w:hint="cs"/>
                          <w:rtl/>
                        </w:rPr>
                        <w:t xml:space="preserve">התנועה את לשדה? </w:t>
                      </w:r>
                      <w:r w:rsidRPr="00F7692E">
                        <w:rPr>
                          <w:rFonts w:ascii="Arial" w:hAnsi="Arial" w:cs="David" w:hint="cs"/>
                          <w:b/>
                          <w:bCs/>
                          <w:rtl/>
                        </w:rPr>
                        <w:t>כלום היינו עוד מסוגלים כיום הזה  לתנועת-תקומה לולא היה עם ישראל</w:t>
                      </w:r>
                      <w:r w:rsidRPr="00F7692E">
                        <w:rPr>
                          <w:rFonts w:ascii="Arial" w:hAnsi="Arial" w:cs="David"/>
                          <w:b/>
                          <w:bCs/>
                        </w:rPr>
                        <w:t xml:space="preserve"> </w:t>
                      </w:r>
                      <w:r w:rsidRPr="00F7692E">
                        <w:rPr>
                          <w:rFonts w:ascii="Arial" w:hAnsi="Arial" w:cs="David" w:hint="cs"/>
                          <w:b/>
                          <w:bCs/>
                          <w:rtl/>
                        </w:rPr>
                        <w:t>שומר בליבו בקשיות עורף קדושה את זכר החורבן? לולא היה  מייחד בזיכרונו ובהרגשתו</w:t>
                      </w:r>
                      <w:r w:rsidRPr="00F7692E">
                        <w:rPr>
                          <w:rFonts w:ascii="Arial" w:hAnsi="Arial" w:cs="David"/>
                          <w:b/>
                          <w:bCs/>
                        </w:rPr>
                        <w:t xml:space="preserve"> </w:t>
                      </w:r>
                      <w:r w:rsidRPr="00F7692E">
                        <w:rPr>
                          <w:rFonts w:ascii="Arial" w:hAnsi="Arial" w:cs="David" w:hint="cs"/>
                          <w:b/>
                          <w:bCs/>
                          <w:rtl/>
                        </w:rPr>
                        <w:t>ובהליכות – חייו את יום החורבן מכל הימים?</w:t>
                      </w:r>
                      <w:r w:rsidRPr="00F7692E">
                        <w:rPr>
                          <w:rFonts w:ascii="Arial" w:hAnsi="Arial" w:cs="David" w:hint="cs"/>
                          <w:rtl/>
                        </w:rPr>
                        <w:t xml:space="preserve"> זהו כוחו של הסמל החיוני המגובש והמפרה</w:t>
                      </w:r>
                      <w:r w:rsidRPr="00F7692E">
                        <w:rPr>
                          <w:rFonts w:ascii="Arial" w:hAnsi="Arial" w:cs="David"/>
                        </w:rPr>
                        <w:t xml:space="preserve"> </w:t>
                      </w:r>
                      <w:r w:rsidRPr="00F7692E">
                        <w:rPr>
                          <w:rFonts w:ascii="Arial" w:hAnsi="Arial" w:cs="David" w:hint="cs"/>
                          <w:rtl/>
                        </w:rPr>
                        <w:t>בקורות עם</w:t>
                      </w:r>
                      <w:r w:rsidRPr="00F7692E">
                        <w:rPr>
                          <w:rFonts w:ascii="Arial" w:hAnsi="Arial" w:cs="David"/>
                        </w:rPr>
                        <w:t>.</w:t>
                      </w:r>
                    </w:p>
                    <w:p w14:paraId="77327229" w14:textId="77777777" w:rsidR="00612DF0" w:rsidRPr="00F7692E" w:rsidRDefault="00612DF0" w:rsidP="00612DF0">
                      <w:pPr>
                        <w:pStyle w:val="a6"/>
                        <w:bidi/>
                        <w:rPr>
                          <w:rFonts w:ascii="Arial" w:hAnsi="Arial" w:cs="David"/>
                        </w:rPr>
                      </w:pPr>
                      <w:r w:rsidRPr="00F7692E">
                        <w:rPr>
                          <w:rFonts w:ascii="Arial" w:hAnsi="Arial" w:cs="David" w:hint="cs"/>
                          <w:rtl/>
                        </w:rPr>
                        <w:t xml:space="preserve">אלמלא ידע ישראל להתאבל במשך דורות על חורבנו ביום </w:t>
                      </w:r>
                      <w:proofErr w:type="spellStart"/>
                      <w:r w:rsidRPr="00F7692E">
                        <w:rPr>
                          <w:rFonts w:ascii="Arial" w:hAnsi="Arial" w:cs="David" w:hint="cs"/>
                          <w:rtl/>
                        </w:rPr>
                        <w:t>הזכרון</w:t>
                      </w:r>
                      <w:proofErr w:type="spellEnd"/>
                      <w:r w:rsidRPr="00F7692E">
                        <w:rPr>
                          <w:rFonts w:ascii="Arial" w:hAnsi="Arial" w:cs="David" w:hint="cs"/>
                          <w:rtl/>
                        </w:rPr>
                        <w:t>, בכל</w:t>
                      </w:r>
                      <w:r w:rsidRPr="00F7692E">
                        <w:rPr>
                          <w:rFonts w:ascii="Arial" w:hAnsi="Arial" w:cs="David"/>
                        </w:rPr>
                        <w:t xml:space="preserve"> </w:t>
                      </w:r>
                      <w:r w:rsidRPr="00F7692E">
                        <w:rPr>
                          <w:rFonts w:ascii="Arial" w:hAnsi="Arial" w:cs="David" w:hint="cs"/>
                          <w:rtl/>
                        </w:rPr>
                        <w:t>חריפות ההרגשה של מי שמתו  מוטל לפניו, של מי שאך זה עתה אבדו לו חירותו ומולדתו, לא</w:t>
                      </w:r>
                      <w:r w:rsidRPr="00F7692E">
                        <w:rPr>
                          <w:rFonts w:ascii="Arial" w:hAnsi="Arial" w:cs="David"/>
                        </w:rPr>
                        <w:t xml:space="preserve"> </w:t>
                      </w:r>
                      <w:r w:rsidRPr="00F7692E">
                        <w:rPr>
                          <w:rFonts w:ascii="Arial" w:hAnsi="Arial" w:cs="David" w:hint="cs"/>
                          <w:rtl/>
                        </w:rPr>
                        <w:t xml:space="preserve">היו קמים לנו לא הס ולא </w:t>
                      </w:r>
                      <w:proofErr w:type="spellStart"/>
                      <w:r w:rsidRPr="00F7692E">
                        <w:rPr>
                          <w:rFonts w:ascii="Arial" w:hAnsi="Arial" w:cs="David" w:hint="cs"/>
                          <w:rtl/>
                        </w:rPr>
                        <w:t>פינסקר</w:t>
                      </w:r>
                      <w:proofErr w:type="spellEnd"/>
                      <w:r w:rsidRPr="00F7692E">
                        <w:rPr>
                          <w:rFonts w:ascii="Arial" w:hAnsi="Arial" w:cs="David" w:hint="cs"/>
                          <w:rtl/>
                        </w:rPr>
                        <w:t xml:space="preserve">, לא  הרצל ולא </w:t>
                      </w:r>
                      <w:proofErr w:type="spellStart"/>
                      <w:r w:rsidRPr="00F7692E">
                        <w:rPr>
                          <w:rFonts w:ascii="Arial" w:hAnsi="Arial" w:cs="David" w:hint="cs"/>
                          <w:rtl/>
                        </w:rPr>
                        <w:t>נורדוי</w:t>
                      </w:r>
                      <w:proofErr w:type="spellEnd"/>
                      <w:r w:rsidRPr="00F7692E">
                        <w:rPr>
                          <w:rFonts w:ascii="Arial" w:hAnsi="Arial" w:cs="David" w:hint="cs"/>
                          <w:rtl/>
                        </w:rPr>
                        <w:t>, לא סירקין ולא בורוכוב, לא</w:t>
                      </w:r>
                      <w:r w:rsidRPr="00F7692E">
                        <w:rPr>
                          <w:rFonts w:ascii="Arial" w:hAnsi="Arial" w:cs="David"/>
                        </w:rPr>
                        <w:t xml:space="preserve"> </w:t>
                      </w:r>
                      <w:r w:rsidRPr="00F7692E">
                        <w:rPr>
                          <w:rFonts w:ascii="Arial" w:hAnsi="Arial" w:cs="David" w:hint="cs"/>
                          <w:rtl/>
                        </w:rPr>
                        <w:t>א.ד. גורדון ולא י"ח ברנר. ויהודה הלוי לא היה יכול  ליצור  את "ציון הלא תשאלי",</w:t>
                      </w:r>
                      <w:r w:rsidRPr="00F7692E">
                        <w:rPr>
                          <w:rFonts w:ascii="Arial" w:hAnsi="Arial" w:cs="David"/>
                        </w:rPr>
                        <w:t xml:space="preserve"> </w:t>
                      </w:r>
                      <w:r w:rsidRPr="00F7692E">
                        <w:rPr>
                          <w:rFonts w:ascii="Arial" w:hAnsi="Arial" w:cs="David" w:hint="cs"/>
                          <w:rtl/>
                        </w:rPr>
                        <w:t xml:space="preserve">וביאליק לא היה יכול לכתוב את "מגילת האש"... </w:t>
                      </w:r>
                    </w:p>
                    <w:p w14:paraId="65528983" w14:textId="77777777" w:rsidR="00612DF0" w:rsidRPr="000275B9" w:rsidRDefault="00612DF0" w:rsidP="00612DF0">
                      <w:pPr>
                        <w:spacing w:line="240" w:lineRule="auto"/>
                        <w:ind w:left="-180"/>
                        <w:rPr>
                          <w:rFonts w:ascii="Arial" w:hAnsi="Arial" w:cs="David"/>
                          <w:sz w:val="24"/>
                          <w:szCs w:val="24"/>
                          <w:rtl/>
                        </w:rPr>
                      </w:pPr>
                      <w:r w:rsidRPr="00F7692E">
                        <w:rPr>
                          <w:rFonts w:ascii="Arial" w:hAnsi="Arial" w:cs="David" w:hint="cs"/>
                          <w:sz w:val="24"/>
                          <w:szCs w:val="24"/>
                          <w:rtl/>
                        </w:rPr>
                        <w:t xml:space="preserve">             </w:t>
                      </w:r>
                      <w:r w:rsidRPr="00F7692E">
                        <w:rPr>
                          <w:rFonts w:ascii="Arial" w:hAnsi="Arial" w:cs="David" w:hint="cs"/>
                          <w:b/>
                          <w:bCs/>
                          <w:sz w:val="24"/>
                          <w:szCs w:val="24"/>
                          <w:rtl/>
                        </w:rPr>
                        <w:t xml:space="preserve">מתוך </w:t>
                      </w:r>
                      <w:proofErr w:type="spellStart"/>
                      <w:r w:rsidRPr="00F7692E">
                        <w:rPr>
                          <w:rFonts w:ascii="Arial" w:hAnsi="Arial" w:cs="David" w:hint="cs"/>
                          <w:b/>
                          <w:bCs/>
                          <w:sz w:val="24"/>
                          <w:szCs w:val="24"/>
                          <w:rtl/>
                        </w:rPr>
                        <w:t>העתון</w:t>
                      </w:r>
                      <w:proofErr w:type="spellEnd"/>
                      <w:r w:rsidRPr="00F7692E">
                        <w:rPr>
                          <w:rFonts w:ascii="Arial" w:hAnsi="Arial" w:cs="David" w:hint="cs"/>
                          <w:b/>
                          <w:bCs/>
                          <w:sz w:val="24"/>
                          <w:szCs w:val="24"/>
                          <w:rtl/>
                        </w:rPr>
                        <w:t>:</w:t>
                      </w:r>
                      <w:r w:rsidRPr="00F7692E">
                        <w:rPr>
                          <w:rFonts w:ascii="Arial" w:hAnsi="Arial" w:cs="David"/>
                          <w:b/>
                          <w:bCs/>
                          <w:sz w:val="24"/>
                          <w:szCs w:val="24"/>
                          <w:rtl/>
                        </w:rPr>
                        <w:t>"דבר"</w:t>
                      </w:r>
                      <w:r w:rsidRPr="00F7692E">
                        <w:rPr>
                          <w:rFonts w:ascii="Arial" w:hAnsi="Arial" w:cs="David" w:hint="cs"/>
                          <w:b/>
                          <w:bCs/>
                          <w:sz w:val="24"/>
                          <w:szCs w:val="24"/>
                          <w:rtl/>
                        </w:rPr>
                        <w:t>.</w:t>
                      </w:r>
                      <w:r w:rsidRPr="00F7692E">
                        <w:rPr>
                          <w:rFonts w:ascii="Arial" w:hAnsi="Arial" w:cs="David"/>
                          <w:b/>
                          <w:bCs/>
                          <w:sz w:val="24"/>
                          <w:szCs w:val="24"/>
                          <w:rtl/>
                        </w:rPr>
                        <w:t xml:space="preserve"> י' תרצ"ד 1934</w:t>
                      </w:r>
                    </w:p>
                    <w:p w14:paraId="2A725D81" w14:textId="77777777" w:rsidR="00612DF0" w:rsidRDefault="00612DF0" w:rsidP="00612DF0"/>
                  </w:txbxContent>
                </v:textbox>
              </v:roundrect>
            </w:pict>
          </mc:Fallback>
        </mc:AlternateContent>
      </w:r>
    </w:p>
    <w:p w14:paraId="3AA17E7B" w14:textId="77777777" w:rsidR="00612DF0" w:rsidRDefault="00612DF0" w:rsidP="00612DF0">
      <w:pPr>
        <w:spacing w:line="480" w:lineRule="auto"/>
        <w:rPr>
          <w:rtl/>
        </w:rPr>
      </w:pPr>
    </w:p>
    <w:p w14:paraId="607DF6D8" w14:textId="77777777" w:rsidR="00612DF0" w:rsidRDefault="00612DF0" w:rsidP="00612DF0">
      <w:pPr>
        <w:spacing w:line="480" w:lineRule="auto"/>
        <w:rPr>
          <w:rtl/>
        </w:rPr>
      </w:pPr>
    </w:p>
    <w:p w14:paraId="5B73A538" w14:textId="77777777" w:rsidR="00612DF0" w:rsidRDefault="00612DF0" w:rsidP="00612DF0">
      <w:pPr>
        <w:spacing w:line="480" w:lineRule="auto"/>
        <w:rPr>
          <w:rtl/>
        </w:rPr>
      </w:pPr>
    </w:p>
    <w:p w14:paraId="7E962CA2" w14:textId="77777777" w:rsidR="00612DF0" w:rsidRDefault="00612DF0" w:rsidP="00612DF0">
      <w:pPr>
        <w:spacing w:line="480" w:lineRule="auto"/>
        <w:rPr>
          <w:rtl/>
        </w:rPr>
      </w:pPr>
    </w:p>
    <w:p w14:paraId="623B3424" w14:textId="77777777" w:rsidR="00612DF0" w:rsidRDefault="00612DF0" w:rsidP="00612DF0">
      <w:pPr>
        <w:spacing w:line="480" w:lineRule="auto"/>
        <w:rPr>
          <w:rtl/>
        </w:rPr>
      </w:pPr>
    </w:p>
    <w:p w14:paraId="144C3B7F" w14:textId="77777777" w:rsidR="00612DF0" w:rsidRPr="00612DF0" w:rsidRDefault="00612DF0" w:rsidP="00612DF0">
      <w:pPr>
        <w:spacing w:line="480" w:lineRule="auto"/>
        <w:rPr>
          <w:rtl/>
        </w:rPr>
      </w:pPr>
      <w:r w:rsidRPr="00612DF0">
        <w:rPr>
          <w:rFonts w:hint="cs"/>
          <w:noProof/>
          <w:rtl/>
        </w:rPr>
        <w:drawing>
          <wp:anchor distT="0" distB="0" distL="114300" distR="114300" simplePos="0" relativeHeight="251661312" behindDoc="0" locked="0" layoutInCell="1" allowOverlap="1" wp14:anchorId="509D102D" wp14:editId="34826FAE">
            <wp:simplePos x="0" y="0"/>
            <wp:positionH relativeFrom="column">
              <wp:posOffset>-704850</wp:posOffset>
            </wp:positionH>
            <wp:positionV relativeFrom="paragraph">
              <wp:posOffset>375920</wp:posOffset>
            </wp:positionV>
            <wp:extent cx="1333500" cy="1333500"/>
            <wp:effectExtent l="0" t="0" r="0" b="0"/>
            <wp:wrapNone/>
            <wp:docPr id="1" name="תמונה 1" descr="http://www.ynet.co.il/PicServer2/01082004/415909/davar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http://www.ynet.co.il/PicServer2/01082004/415909/davar_a.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338A0" w14:textId="77777777" w:rsidR="00612DF0" w:rsidRPr="00612DF0" w:rsidRDefault="00612DF0" w:rsidP="00612DF0">
      <w:pPr>
        <w:spacing w:line="480" w:lineRule="auto"/>
        <w:rPr>
          <w:rStyle w:val="a3"/>
          <w:rFonts w:ascii="Arial" w:hAnsi="Arial" w:cs="David"/>
          <w:color w:val="000000"/>
          <w:rtl/>
        </w:rPr>
      </w:pPr>
    </w:p>
    <w:p w14:paraId="69F02285" w14:textId="77777777" w:rsidR="002A13EF" w:rsidRPr="00612DF0" w:rsidRDefault="002A13EF" w:rsidP="007E2D5B">
      <w:pPr>
        <w:pStyle w:val="NormalWeb"/>
        <w:shd w:val="clear" w:color="auto" w:fill="FFFFFF"/>
        <w:bidi/>
        <w:spacing w:before="45" w:beforeAutospacing="0" w:after="45" w:afterAutospacing="0" w:line="285" w:lineRule="atLeast"/>
        <w:rPr>
          <w:rStyle w:val="a3"/>
          <w:rFonts w:ascii="Arial" w:hAnsi="Arial" w:cs="David"/>
          <w:color w:val="000000"/>
          <w:rtl/>
        </w:rPr>
      </w:pPr>
    </w:p>
    <w:p w14:paraId="3C6944B3" w14:textId="77777777" w:rsidR="0075481C" w:rsidRDefault="0075481C" w:rsidP="00930779">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
    <w:p w14:paraId="2D7D4E96" w14:textId="77777777" w:rsidR="0075481C" w:rsidRDefault="0075481C" w:rsidP="0075481C">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
    <w:p w14:paraId="3B3C95E0" w14:textId="77777777" w:rsidR="0075481C" w:rsidRDefault="0075481C" w:rsidP="0075481C">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
    <w:p w14:paraId="1E4E93DC" w14:textId="77777777" w:rsidR="0075481C" w:rsidRDefault="0075481C" w:rsidP="0075481C">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
    <w:p w14:paraId="478B1E76" w14:textId="77777777" w:rsidR="007E2D5B" w:rsidRDefault="007E2D5B" w:rsidP="0075481C">
      <w:pPr>
        <w:pStyle w:val="NormalWeb"/>
        <w:shd w:val="clear" w:color="auto" w:fill="FFFFFF"/>
        <w:bidi/>
        <w:spacing w:before="45" w:beforeAutospacing="0" w:after="45" w:afterAutospacing="0" w:line="285" w:lineRule="atLeast"/>
        <w:rPr>
          <w:rStyle w:val="a3"/>
          <w:rFonts w:ascii="Arial" w:hAnsi="Arial" w:cs="David"/>
          <w:color w:val="000000"/>
          <w:highlight w:val="lightGray"/>
          <w:rtl/>
        </w:rPr>
      </w:pPr>
      <w:r w:rsidRPr="007E2D5B">
        <w:rPr>
          <w:rStyle w:val="a3"/>
          <w:rFonts w:ascii="Arial" w:hAnsi="Arial" w:cs="David" w:hint="cs"/>
          <w:color w:val="000000"/>
          <w:highlight w:val="yellow"/>
          <w:rtl/>
        </w:rPr>
        <w:t xml:space="preserve">רלוונטיות: </w:t>
      </w:r>
    </w:p>
    <w:p w14:paraId="3F1C6FE8" w14:textId="77777777" w:rsidR="0075481C" w:rsidRDefault="0075481C" w:rsidP="0075481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40FDE55B" w14:textId="77777777" w:rsidR="0075481C" w:rsidRDefault="00A6531E" w:rsidP="0075481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כפי שלמדנו מהמשנה,</w:t>
      </w:r>
      <w:r w:rsidR="0075481C" w:rsidRPr="0075481C">
        <w:rPr>
          <w:rStyle w:val="a3"/>
          <w:rFonts w:ascii="Arial" w:hAnsi="Arial" w:cs="David" w:hint="cs"/>
          <w:b w:val="0"/>
          <w:bCs w:val="0"/>
          <w:color w:val="000000"/>
          <w:rtl/>
        </w:rPr>
        <w:t xml:space="preserve"> בערים "מוקפות חומה מימי יהושע בן נון" קוראים את המגילה בט"ו באדר- שושן פורים (ולא בי"ד כמו ביתר הערים).</w:t>
      </w:r>
    </w:p>
    <w:p w14:paraId="6754B83C" w14:textId="77777777" w:rsidR="008F4CCB" w:rsidRDefault="008F4CCB" w:rsidP="008F4CC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 xml:space="preserve">צפו בקטע הבא, המתאר את העיר חצור, בכדי להתרשם כיצד נראתה עיר "מוקפת חומה" באותם הימים: </w:t>
      </w:r>
    </w:p>
    <w:p w14:paraId="382CD061" w14:textId="77777777" w:rsidR="008F4CCB" w:rsidRDefault="00E9341E" w:rsidP="008F4CC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hyperlink r:id="rId8" w:history="1">
        <w:r w:rsidR="008F4CCB" w:rsidRPr="00C93B50">
          <w:rPr>
            <w:rStyle w:val="Hyperlink"/>
            <w:rFonts w:ascii="Arial" w:hAnsi="Arial" w:cs="David"/>
          </w:rPr>
          <w:t>https://www.youtube.com/watch?v=kD4DKT4u-x4</w:t>
        </w:r>
      </w:hyperlink>
    </w:p>
    <w:p w14:paraId="2A42F95F" w14:textId="77777777" w:rsidR="008F4CCB" w:rsidRDefault="008F4CCB" w:rsidP="008F4CC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66658D12" w14:textId="77777777" w:rsidR="0075481C" w:rsidRPr="0075481C" w:rsidRDefault="0075481C" w:rsidP="0075481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60E1EA64" w14:textId="77777777" w:rsidR="0075481C" w:rsidRDefault="008F4CCB" w:rsidP="008F4CCB">
      <w:pPr>
        <w:pStyle w:val="NormalWeb"/>
        <w:numPr>
          <w:ilvl w:val="0"/>
          <w:numId w:val="8"/>
        </w:numPr>
        <w:shd w:val="clear" w:color="auto" w:fill="FFFFFF"/>
        <w:bidi/>
        <w:spacing w:before="45" w:beforeAutospacing="0" w:after="45" w:afterAutospacing="0" w:line="285" w:lineRule="atLeast"/>
        <w:rPr>
          <w:rStyle w:val="a3"/>
          <w:rFonts w:ascii="Arial" w:hAnsi="Arial" w:cs="David"/>
          <w:b w:val="0"/>
          <w:bCs w:val="0"/>
          <w:color w:val="000000"/>
        </w:rPr>
      </w:pPr>
      <w:r>
        <w:rPr>
          <w:rStyle w:val="a3"/>
          <w:rFonts w:ascii="Arial" w:hAnsi="Arial" w:cs="David" w:hint="cs"/>
          <w:b w:val="0"/>
          <w:bCs w:val="0"/>
          <w:color w:val="000000"/>
          <w:rtl/>
        </w:rPr>
        <w:t>אילו עוד</w:t>
      </w:r>
      <w:r w:rsidR="0075481C" w:rsidRPr="0075481C">
        <w:rPr>
          <w:rStyle w:val="a3"/>
          <w:rFonts w:ascii="Arial" w:hAnsi="Arial" w:cs="David" w:hint="cs"/>
          <w:b w:val="0"/>
          <w:bCs w:val="0"/>
          <w:color w:val="000000"/>
          <w:rtl/>
        </w:rPr>
        <w:t xml:space="preserve"> ע</w:t>
      </w:r>
      <w:r>
        <w:rPr>
          <w:rStyle w:val="a3"/>
          <w:rFonts w:ascii="Arial" w:hAnsi="Arial" w:cs="David" w:hint="cs"/>
          <w:b w:val="0"/>
          <w:bCs w:val="0"/>
          <w:color w:val="000000"/>
          <w:rtl/>
        </w:rPr>
        <w:t xml:space="preserve">רים אתם מכירים שבהן קוראים את המגילה בט"ו באדר? </w:t>
      </w:r>
    </w:p>
    <w:p w14:paraId="55E9EC06" w14:textId="77777777" w:rsidR="00C5218C" w:rsidRDefault="00C5218C" w:rsidP="00C5218C">
      <w:pPr>
        <w:pStyle w:val="NormalWeb"/>
        <w:shd w:val="clear" w:color="auto" w:fill="FFFFFF"/>
        <w:bidi/>
        <w:spacing w:before="45" w:beforeAutospacing="0" w:after="45" w:afterAutospacing="0" w:line="285" w:lineRule="atLeast"/>
        <w:rPr>
          <w:rStyle w:val="a3"/>
          <w:rFonts w:ascii="Arial" w:hAnsi="Arial" w:cs="David"/>
          <w:b w:val="0"/>
          <w:bCs w:val="0"/>
          <w:color w:val="000000"/>
          <w:u w:val="single"/>
          <w:rtl/>
        </w:rPr>
      </w:pPr>
    </w:p>
    <w:p w14:paraId="0A107906" w14:textId="77777777" w:rsidR="00C5218C" w:rsidRPr="00C5218C" w:rsidRDefault="00C5218C" w:rsidP="00C5218C">
      <w:pPr>
        <w:pStyle w:val="NormalWeb"/>
        <w:shd w:val="clear" w:color="auto" w:fill="FFFFFF"/>
        <w:bidi/>
        <w:spacing w:before="45" w:beforeAutospacing="0" w:after="45" w:afterAutospacing="0" w:line="285" w:lineRule="atLeast"/>
        <w:rPr>
          <w:rStyle w:val="a3"/>
          <w:rFonts w:ascii="Arial" w:hAnsi="Arial" w:cs="David"/>
          <w:b w:val="0"/>
          <w:bCs w:val="0"/>
          <w:color w:val="000000"/>
          <w:u w:val="single"/>
          <w:rtl/>
        </w:rPr>
      </w:pPr>
      <w:r w:rsidRPr="00C5218C">
        <w:rPr>
          <w:rStyle w:val="a3"/>
          <w:rFonts w:ascii="Arial" w:hAnsi="Arial" w:cs="David" w:hint="cs"/>
          <w:b w:val="0"/>
          <w:bCs w:val="0"/>
          <w:color w:val="000000"/>
          <w:u w:val="single"/>
          <w:rtl/>
        </w:rPr>
        <w:t>*למורה:</w:t>
      </w:r>
    </w:p>
    <w:p w14:paraId="34FFA2AA" w14:textId="77777777" w:rsidR="00C5218C" w:rsidRDefault="00C5218C" w:rsidP="00C5218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 xml:space="preserve">כדאי להזכיר מלבד ירושלים שבוודאי תעלה, שיש עוד ערים רבות שיש ספק האם הן היו מוקפות בימי יהושע בן נון אם לאו, כמו לוד, באר שבע, צפת, חברון, עכו, טבריה וכדומה. בערים אלו יש הנוהגים לקרוא את המגילה פעמיים- הן בי"ד והן בט"ו מחמת הספק. </w:t>
      </w:r>
    </w:p>
    <w:p w14:paraId="4E10122C" w14:textId="77777777" w:rsidR="00C5218C" w:rsidRDefault="00C5218C" w:rsidP="00C5218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59960796" w14:textId="77777777" w:rsidR="00C5218C" w:rsidRDefault="00C5218C" w:rsidP="00C5218C">
      <w:pPr>
        <w:pStyle w:val="NormalWeb"/>
        <w:shd w:val="clear" w:color="auto" w:fill="FFFFFF"/>
        <w:bidi/>
        <w:spacing w:before="45" w:beforeAutospacing="0" w:after="45" w:afterAutospacing="0" w:line="285" w:lineRule="atLeast"/>
        <w:rPr>
          <w:rStyle w:val="a3"/>
          <w:rFonts w:ascii="Arial" w:hAnsi="Arial" w:cs="David"/>
          <w:b w:val="0"/>
          <w:bCs w:val="0"/>
          <w:color w:val="000000"/>
        </w:rPr>
      </w:pPr>
    </w:p>
    <w:p w14:paraId="6BADEB05" w14:textId="77777777" w:rsidR="008F4CCB" w:rsidRDefault="008F4CCB" w:rsidP="008F4CCB">
      <w:pPr>
        <w:pStyle w:val="NormalWeb"/>
        <w:numPr>
          <w:ilvl w:val="0"/>
          <w:numId w:val="8"/>
        </w:numPr>
        <w:shd w:val="clear" w:color="auto" w:fill="FFFFFF"/>
        <w:bidi/>
        <w:spacing w:before="45" w:beforeAutospacing="0" w:after="45" w:afterAutospacing="0" w:line="285" w:lineRule="atLeast"/>
        <w:rPr>
          <w:rStyle w:val="a3"/>
          <w:rFonts w:ascii="Arial" w:hAnsi="Arial" w:cs="David"/>
          <w:b w:val="0"/>
          <w:bCs w:val="0"/>
          <w:color w:val="000000"/>
        </w:rPr>
      </w:pPr>
      <w:r>
        <w:rPr>
          <w:rStyle w:val="a3"/>
          <w:rFonts w:ascii="Arial" w:hAnsi="Arial" w:cs="David" w:hint="cs"/>
          <w:b w:val="0"/>
          <w:bCs w:val="0"/>
          <w:color w:val="000000"/>
          <w:rtl/>
        </w:rPr>
        <w:lastRenderedPageBreak/>
        <w:t xml:space="preserve">האם מלבד הדמיון החיצוני שבין שושן הבירה ליתר הערים מוקפות החומה </w:t>
      </w:r>
      <w:r>
        <w:rPr>
          <w:rStyle w:val="a3"/>
          <w:rFonts w:ascii="Arial" w:hAnsi="Arial" w:cs="David"/>
          <w:b w:val="0"/>
          <w:bCs w:val="0"/>
          <w:color w:val="000000"/>
          <w:rtl/>
        </w:rPr>
        <w:t>–</w:t>
      </w:r>
      <w:r>
        <w:rPr>
          <w:rStyle w:val="a3"/>
          <w:rFonts w:ascii="Arial" w:hAnsi="Arial" w:cs="David" w:hint="cs"/>
          <w:b w:val="0"/>
          <w:bCs w:val="0"/>
          <w:color w:val="000000"/>
          <w:rtl/>
        </w:rPr>
        <w:t xml:space="preserve"> אפשר למצוא סיבה נוספת לכך שבאותן ערים יקראו את המגילה במקביל ליום החג של שושן פורים, ולא של יתר הערים או הכפרים?</w:t>
      </w:r>
      <w:r>
        <w:rPr>
          <w:rStyle w:val="a3"/>
          <w:rFonts w:ascii="Arial" w:hAnsi="Arial" w:cs="David"/>
          <w:b w:val="0"/>
          <w:bCs w:val="0"/>
          <w:color w:val="000000"/>
        </w:rPr>
        <w:t xml:space="preserve"> </w:t>
      </w:r>
      <w:r>
        <w:rPr>
          <w:rStyle w:val="a3"/>
          <w:rFonts w:ascii="Arial" w:hAnsi="Arial" w:cs="David" w:hint="cs"/>
          <w:b w:val="0"/>
          <w:bCs w:val="0"/>
          <w:color w:val="000000"/>
          <w:rtl/>
        </w:rPr>
        <w:t xml:space="preserve"> </w:t>
      </w:r>
    </w:p>
    <w:p w14:paraId="0A1DFD61" w14:textId="77777777" w:rsidR="008F4CCB" w:rsidRDefault="008F4CCB" w:rsidP="008F4CC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3B8E2EB5" w14:textId="77777777" w:rsidR="008F4CCB" w:rsidRPr="008F4CCB" w:rsidRDefault="008F4CCB" w:rsidP="008F4CCB">
      <w:pPr>
        <w:pStyle w:val="NormalWeb"/>
        <w:shd w:val="clear" w:color="auto" w:fill="FFFFFF"/>
        <w:bidi/>
        <w:spacing w:before="45" w:beforeAutospacing="0" w:after="45" w:afterAutospacing="0" w:line="285" w:lineRule="atLeast"/>
        <w:rPr>
          <w:rStyle w:val="a3"/>
          <w:rFonts w:ascii="Arial" w:hAnsi="Arial" w:cs="David"/>
          <w:b w:val="0"/>
          <w:bCs w:val="0"/>
          <w:color w:val="000000"/>
          <w:u w:val="single"/>
        </w:rPr>
      </w:pPr>
      <w:r w:rsidRPr="008F4CCB">
        <w:rPr>
          <w:rStyle w:val="a3"/>
          <w:rFonts w:ascii="Arial" w:hAnsi="Arial" w:cs="David" w:hint="cs"/>
          <w:b w:val="0"/>
          <w:bCs w:val="0"/>
          <w:color w:val="000000"/>
          <w:u w:val="single"/>
          <w:rtl/>
        </w:rPr>
        <w:t>*למורה:</w:t>
      </w:r>
    </w:p>
    <w:p w14:paraId="58A29FA2" w14:textId="77777777" w:rsidR="00A6531E" w:rsidRDefault="008F4CCB" w:rsidP="008F4CC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אפשר לראות בחלוקה שיוצאת המשנה בין הכפרים והערים המפורזות לבין הערים מוקפות החומה (מבלי להתייחס שוב לחיבור המיוחד שיוצרים חכמים לימי יהושע בן נון ולארץ ישראל), לא כהבדל שנובע מהמראה החיצוני של העיר: בעלת חומה או מפורזת, אלא מגודלה וחשיבותה. שכן, כפי שאפשר ללמוד מהסרטון על חצור, מרבית הערים הגדולות והחשובות באותם הימים היו מוקפות חומה. ומכאן, שאפשר לראות בחלוקה זו, חלוקה בין הערים החשובות ביותר, בהן קוראים את המגילה ביום חגה של עיר הבירה של פרס- שושן, לבין יתר הערים והכפרים, החשובים פחות.</w:t>
      </w:r>
    </w:p>
    <w:p w14:paraId="71D2E76F" w14:textId="77777777" w:rsidR="008F4CCB" w:rsidRPr="008F4CCB" w:rsidRDefault="008F4CCB" w:rsidP="008F4CCB">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43058882" w14:textId="77777777" w:rsidR="0075481C" w:rsidRDefault="0075481C" w:rsidP="0075481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4652AE61" w14:textId="77777777" w:rsidR="0075481C" w:rsidRPr="0075481C" w:rsidRDefault="0075481C" w:rsidP="0075481C">
      <w:pPr>
        <w:pStyle w:val="NormalWeb"/>
        <w:shd w:val="clear" w:color="auto" w:fill="FFFFFF"/>
        <w:bidi/>
        <w:spacing w:before="45" w:beforeAutospacing="0" w:after="45" w:afterAutospacing="0" w:line="285" w:lineRule="atLeast"/>
        <w:rPr>
          <w:rStyle w:val="a3"/>
          <w:rFonts w:ascii="Arial" w:hAnsi="Arial" w:cs="David"/>
          <w:color w:val="000000"/>
          <w:rtl/>
        </w:rPr>
      </w:pPr>
      <w:r w:rsidRPr="0075481C">
        <w:rPr>
          <w:rStyle w:val="a3"/>
          <w:rFonts w:ascii="Arial" w:hAnsi="Arial" w:cs="David" w:hint="cs"/>
          <w:color w:val="000000"/>
          <w:rtl/>
        </w:rPr>
        <w:t xml:space="preserve">הצעה לפעילות: </w:t>
      </w:r>
    </w:p>
    <w:p w14:paraId="6CF8A031" w14:textId="77777777" w:rsidR="0075481C" w:rsidRDefault="0075481C" w:rsidP="0075481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Pr>
          <w:rStyle w:val="a3"/>
          <w:rFonts w:ascii="Arial" w:hAnsi="Arial" w:cs="David" w:hint="cs"/>
          <w:b w:val="0"/>
          <w:bCs w:val="0"/>
          <w:color w:val="000000"/>
          <w:rtl/>
        </w:rPr>
        <w:t>במשנה ראינו שלוש סוגי התיישבות מתקופת המשנה:</w:t>
      </w:r>
    </w:p>
    <w:p w14:paraId="192679A7" w14:textId="77777777" w:rsidR="0075481C" w:rsidRDefault="0075481C" w:rsidP="0075481C">
      <w:pPr>
        <w:pStyle w:val="NormalWeb"/>
        <w:numPr>
          <w:ilvl w:val="0"/>
          <w:numId w:val="10"/>
        </w:numPr>
        <w:shd w:val="clear" w:color="auto" w:fill="FFFFFF"/>
        <w:bidi/>
        <w:spacing w:before="45" w:beforeAutospacing="0" w:after="45" w:afterAutospacing="0" w:line="285" w:lineRule="atLeast"/>
        <w:rPr>
          <w:rStyle w:val="a3"/>
          <w:rFonts w:ascii="Arial" w:hAnsi="Arial" w:cs="David"/>
          <w:b w:val="0"/>
          <w:bCs w:val="0"/>
          <w:color w:val="000000"/>
        </w:rPr>
      </w:pPr>
      <w:r>
        <w:rPr>
          <w:rStyle w:val="a3"/>
          <w:rFonts w:ascii="Arial" w:hAnsi="Arial" w:cs="David" w:hint="cs"/>
          <w:b w:val="0"/>
          <w:bCs w:val="0"/>
          <w:color w:val="000000"/>
          <w:rtl/>
        </w:rPr>
        <w:t>ערים מוקפות חומה</w:t>
      </w:r>
    </w:p>
    <w:p w14:paraId="7415CD43" w14:textId="77777777" w:rsidR="0075481C" w:rsidRDefault="0075481C" w:rsidP="0075481C">
      <w:pPr>
        <w:pStyle w:val="NormalWeb"/>
        <w:numPr>
          <w:ilvl w:val="0"/>
          <w:numId w:val="10"/>
        </w:numPr>
        <w:shd w:val="clear" w:color="auto" w:fill="FFFFFF"/>
        <w:bidi/>
        <w:spacing w:before="45" w:beforeAutospacing="0" w:after="45" w:afterAutospacing="0" w:line="285" w:lineRule="atLeast"/>
        <w:rPr>
          <w:rStyle w:val="a3"/>
          <w:rFonts w:ascii="Arial" w:hAnsi="Arial" w:cs="David"/>
          <w:b w:val="0"/>
          <w:bCs w:val="0"/>
          <w:color w:val="000000"/>
        </w:rPr>
      </w:pPr>
      <w:r>
        <w:rPr>
          <w:rStyle w:val="a3"/>
          <w:rFonts w:ascii="Arial" w:hAnsi="Arial" w:cs="David" w:hint="cs"/>
          <w:b w:val="0"/>
          <w:bCs w:val="0"/>
          <w:color w:val="000000"/>
          <w:rtl/>
        </w:rPr>
        <w:t>ערים מפורזות (ללא חומה)</w:t>
      </w:r>
    </w:p>
    <w:p w14:paraId="03707C21" w14:textId="77777777" w:rsidR="0075481C" w:rsidRDefault="0075481C" w:rsidP="0075481C">
      <w:pPr>
        <w:pStyle w:val="NormalWeb"/>
        <w:numPr>
          <w:ilvl w:val="0"/>
          <w:numId w:val="10"/>
        </w:numPr>
        <w:shd w:val="clear" w:color="auto" w:fill="FFFFFF"/>
        <w:bidi/>
        <w:spacing w:before="45" w:beforeAutospacing="0" w:after="45" w:afterAutospacing="0" w:line="285" w:lineRule="atLeast"/>
        <w:rPr>
          <w:rStyle w:val="a3"/>
          <w:rFonts w:ascii="Arial" w:hAnsi="Arial" w:cs="David"/>
          <w:b w:val="0"/>
          <w:bCs w:val="0"/>
          <w:color w:val="000000"/>
        </w:rPr>
      </w:pPr>
      <w:r>
        <w:rPr>
          <w:rStyle w:val="a3"/>
          <w:rFonts w:ascii="Arial" w:hAnsi="Arial" w:cs="David" w:hint="cs"/>
          <w:b w:val="0"/>
          <w:bCs w:val="0"/>
          <w:color w:val="000000"/>
          <w:rtl/>
        </w:rPr>
        <w:t>כפרים</w:t>
      </w:r>
    </w:p>
    <w:p w14:paraId="0D56A9FA" w14:textId="77777777" w:rsidR="0075481C" w:rsidRDefault="0075481C" w:rsidP="0075481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p>
    <w:p w14:paraId="50C380D6" w14:textId="77777777" w:rsidR="0075481C" w:rsidRPr="0075481C" w:rsidRDefault="0075481C" w:rsidP="0075481C">
      <w:pPr>
        <w:pStyle w:val="NormalWeb"/>
        <w:shd w:val="clear" w:color="auto" w:fill="FFFFFF"/>
        <w:bidi/>
        <w:spacing w:before="45" w:beforeAutospacing="0" w:after="45" w:afterAutospacing="0" w:line="285" w:lineRule="atLeast"/>
        <w:rPr>
          <w:rStyle w:val="a3"/>
          <w:rFonts w:ascii="Arial" w:hAnsi="Arial" w:cs="David"/>
          <w:b w:val="0"/>
          <w:bCs w:val="0"/>
          <w:color w:val="000000"/>
          <w:rtl/>
        </w:rPr>
      </w:pPr>
      <w:r w:rsidRPr="0075481C">
        <w:rPr>
          <w:rStyle w:val="a3"/>
          <w:rFonts w:cs="David"/>
          <w:b w:val="0"/>
          <w:bCs w:val="0"/>
          <w:rtl/>
        </w:rPr>
        <w:t xml:space="preserve">נסו לצייר מתוך היחידות שלמדנו תמונה שעלתה לכם, על הערים המבוצרות, </w:t>
      </w:r>
      <w:r>
        <w:rPr>
          <w:rStyle w:val="a3"/>
          <w:rFonts w:cs="David" w:hint="cs"/>
          <w:b w:val="0"/>
          <w:bCs w:val="0"/>
          <w:rtl/>
        </w:rPr>
        <w:t>הערים המפורזות ו</w:t>
      </w:r>
      <w:r w:rsidRPr="0075481C">
        <w:rPr>
          <w:rStyle w:val="a3"/>
          <w:rFonts w:cs="David"/>
          <w:b w:val="0"/>
          <w:bCs w:val="0"/>
          <w:rtl/>
        </w:rPr>
        <w:t>הכפרים הח</w:t>
      </w:r>
      <w:r w:rsidR="00A6531E">
        <w:rPr>
          <w:rStyle w:val="a3"/>
          <w:rFonts w:cs="David"/>
          <w:b w:val="0"/>
          <w:bCs w:val="0"/>
          <w:rtl/>
        </w:rPr>
        <w:t>קלאיים</w:t>
      </w:r>
      <w:r>
        <w:rPr>
          <w:rStyle w:val="a3"/>
          <w:rFonts w:cs="David"/>
          <w:b w:val="0"/>
          <w:bCs w:val="0"/>
          <w:rtl/>
        </w:rPr>
        <w:t xml:space="preserve"> בימי שני וחמישי</w:t>
      </w:r>
      <w:r w:rsidRPr="0075481C">
        <w:rPr>
          <w:rStyle w:val="a3"/>
          <w:rFonts w:cs="David"/>
          <w:b w:val="0"/>
          <w:bCs w:val="0"/>
          <w:rtl/>
        </w:rPr>
        <w:t>. ניתן לערוך תערוכה על החיים בתקופת המשנה בעקבות ציורים אילו.</w:t>
      </w:r>
      <w:r w:rsidRPr="0075481C">
        <w:rPr>
          <w:rStyle w:val="a3"/>
          <w:rFonts w:cs="David"/>
          <w:b w:val="0"/>
          <w:bCs w:val="0"/>
        </w:rPr>
        <w:br/>
      </w:r>
    </w:p>
    <w:p w14:paraId="7732613D" w14:textId="77777777" w:rsidR="00C5218C" w:rsidRDefault="00C5218C" w:rsidP="00DF0D94">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
    <w:p w14:paraId="62C956A5" w14:textId="32F08622" w:rsidR="00242437" w:rsidRDefault="00242437" w:rsidP="00C5218C">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roofErr w:type="spellStart"/>
      <w:r>
        <w:rPr>
          <w:rStyle w:val="a3"/>
          <w:rFonts w:ascii="Arial" w:hAnsi="Arial" w:cs="David" w:hint="cs"/>
          <w:color w:val="000000"/>
          <w:highlight w:val="yellow"/>
          <w:rtl/>
        </w:rPr>
        <w:t>תוספתא</w:t>
      </w:r>
      <w:proofErr w:type="spellEnd"/>
      <w:r>
        <w:rPr>
          <w:rStyle w:val="a3"/>
          <w:rFonts w:ascii="Arial" w:hAnsi="Arial" w:cs="David" w:hint="cs"/>
          <w:color w:val="000000"/>
          <w:highlight w:val="yellow"/>
          <w:rtl/>
        </w:rPr>
        <w:t>:</w:t>
      </w:r>
    </w:p>
    <w:p w14:paraId="505682D1" w14:textId="77777777" w:rsidR="005F4633" w:rsidRDefault="005F4633" w:rsidP="005F4633">
      <w:pPr>
        <w:pStyle w:val="NormalWeb"/>
        <w:shd w:val="clear" w:color="auto" w:fill="FFFFFF"/>
        <w:bidi/>
        <w:spacing w:before="45" w:beforeAutospacing="0" w:after="45" w:afterAutospacing="0" w:line="285" w:lineRule="atLeast"/>
        <w:rPr>
          <w:rStyle w:val="a3"/>
          <w:rFonts w:ascii="Arial" w:hAnsi="Arial" w:cs="David"/>
          <w:color w:val="000000"/>
          <w:highlight w:val="yellow"/>
          <w:rtl/>
        </w:rPr>
      </w:pPr>
    </w:p>
    <w:p w14:paraId="610DF0F3" w14:textId="77777777" w:rsidR="00242437" w:rsidRDefault="00242437" w:rsidP="00242437">
      <w:pPr>
        <w:spacing w:line="360" w:lineRule="auto"/>
        <w:jc w:val="both"/>
        <w:rPr>
          <w:rFonts w:cs="David"/>
          <w:sz w:val="24"/>
          <w:szCs w:val="24"/>
          <w:rtl/>
        </w:rPr>
      </w:pPr>
      <w:r>
        <w:rPr>
          <w:rFonts w:cs="David" w:hint="cs"/>
          <w:sz w:val="24"/>
          <w:szCs w:val="24"/>
          <w:rtl/>
        </w:rPr>
        <w:t xml:space="preserve">כפי שראינו קיים פער בין האמור במגילת אסתר לבין דברי המשנה, ביחסים לימים שבהם אפשר לקרוא את המגילה. שני התלמודים, התלמוד הירושלמי והתלמוד הבבלי, עוסקים בשאלה זו, ובשניהם מובאות דרשות שונות של פסוקם מתוך המגילה, המלמדות כי בעוד שאי אפשר לקרוא את המגילה לאחר חג הפורים (ולצאת ידי חובה), הרי שבימים הסמוכים והקרובים לחג הפורים בי"א, י"ב וי"ג באדר- מותר לקרוא את המגילה, (למעט דעתו של רבי חלבו, שבי"ג אסור לקרוא את המגילה) וזאת בכדי להקל על בני הכפרים, המגיעים אל העיר הגדולה בימי שני וחמישי, ועל כן אם חל חג הפורים בימים שאינם שני וחמישי, מותר להקדים את קריאת המגילה לימים אלו- בכדי שיוכלו גם בני הכפרים לשמוע את המגילה (מתוך הנחה שבכפרים עצמם הם לא ישמעו).  </w:t>
      </w:r>
    </w:p>
    <w:p w14:paraId="6EE18187" w14:textId="77777777" w:rsidR="00242437" w:rsidRDefault="00242437" w:rsidP="00242437">
      <w:pPr>
        <w:spacing w:line="360" w:lineRule="auto"/>
        <w:jc w:val="both"/>
        <w:rPr>
          <w:rFonts w:cs="David"/>
          <w:sz w:val="24"/>
          <w:szCs w:val="24"/>
          <w:rtl/>
        </w:rPr>
      </w:pPr>
      <w:r>
        <w:rPr>
          <w:rFonts w:cs="David" w:hint="cs"/>
          <w:sz w:val="24"/>
          <w:szCs w:val="24"/>
          <w:rtl/>
        </w:rPr>
        <w:t xml:space="preserve">אך האם הדרשות המובאות בשני התלמודים זהות בכוחן ובעוצמתן? האם כוחן יפה בתלמוד הבבלי, כשם שכוחן יפה בתלמוד הירושלמי? האמנם בשני המקרים הדרשות משמשות באותו התפקיד? </w:t>
      </w:r>
    </w:p>
    <w:p w14:paraId="5C32FD6B" w14:textId="77777777" w:rsidR="00242437" w:rsidRDefault="00242437" w:rsidP="00242437">
      <w:pPr>
        <w:spacing w:line="360" w:lineRule="auto"/>
        <w:jc w:val="both"/>
        <w:rPr>
          <w:rFonts w:cs="David"/>
          <w:sz w:val="24"/>
          <w:szCs w:val="24"/>
          <w:rtl/>
        </w:rPr>
      </w:pPr>
      <w:r>
        <w:rPr>
          <w:rFonts w:cs="David" w:hint="cs"/>
          <w:sz w:val="24"/>
          <w:szCs w:val="24"/>
          <w:rtl/>
        </w:rPr>
        <w:t xml:space="preserve">כאשר קוראים את הסוגיה בתלמוד הבבלי יש לשים לב כי לפני שמתחילים חכמים לדרוש את דרשותיהם השונות, הם מניחים הנחת יסוד חשובה ביותר: </w:t>
      </w:r>
    </w:p>
    <w:p w14:paraId="2B30E8EF" w14:textId="77777777" w:rsidR="00242437" w:rsidRPr="00876616" w:rsidRDefault="00242437" w:rsidP="00242437">
      <w:pPr>
        <w:pStyle w:val="NormalWeb"/>
        <w:shd w:val="clear" w:color="auto" w:fill="FFFFFF"/>
        <w:bidi/>
        <w:spacing w:line="360" w:lineRule="auto"/>
        <w:ind w:left="720"/>
        <w:jc w:val="both"/>
        <w:rPr>
          <w:rFonts w:cs="Guttman Keren"/>
          <w:color w:val="000000"/>
          <w:rtl/>
        </w:rPr>
      </w:pPr>
      <w:r w:rsidRPr="00876616">
        <w:rPr>
          <w:rFonts w:cs="Guttman Keren" w:hint="cs"/>
          <w:color w:val="000000"/>
          <w:rtl/>
        </w:rPr>
        <w:lastRenderedPageBreak/>
        <w:t xml:space="preserve">אנן הכי </w:t>
      </w:r>
      <w:proofErr w:type="spellStart"/>
      <w:r w:rsidRPr="00876616">
        <w:rPr>
          <w:rFonts w:cs="Guttman Keren" w:hint="cs"/>
          <w:color w:val="000000"/>
          <w:rtl/>
        </w:rPr>
        <w:t>קאמרינן</w:t>
      </w:r>
      <w:proofErr w:type="spellEnd"/>
      <w:r w:rsidRPr="00876616">
        <w:rPr>
          <w:rFonts w:cs="Guttman Keren" w:hint="cs"/>
          <w:color w:val="000000"/>
          <w:rtl/>
        </w:rPr>
        <w:t xml:space="preserve"> (אנו כך אמרנו): מכדי </w:t>
      </w:r>
      <w:proofErr w:type="spellStart"/>
      <w:r w:rsidRPr="00876616">
        <w:rPr>
          <w:rFonts w:cs="Guttman Keren" w:hint="cs"/>
          <w:color w:val="000000"/>
          <w:rtl/>
        </w:rPr>
        <w:t>כולהו</w:t>
      </w:r>
      <w:proofErr w:type="spellEnd"/>
      <w:r w:rsidRPr="00876616">
        <w:rPr>
          <w:rFonts w:cs="Guttman Keren" w:hint="cs"/>
          <w:color w:val="000000"/>
          <w:rtl/>
        </w:rPr>
        <w:t xml:space="preserve"> אנשי כנסת הגדולה </w:t>
      </w:r>
      <w:proofErr w:type="spellStart"/>
      <w:r w:rsidRPr="00876616">
        <w:rPr>
          <w:rFonts w:cs="Guttman Keren" w:hint="cs"/>
          <w:color w:val="000000"/>
          <w:rtl/>
        </w:rPr>
        <w:t>תקנינהו</w:t>
      </w:r>
      <w:proofErr w:type="spellEnd"/>
      <w:r w:rsidRPr="00876616">
        <w:rPr>
          <w:rFonts w:cs="Guttman Keren" w:hint="cs"/>
          <w:color w:val="000000"/>
          <w:rtl/>
        </w:rPr>
        <w:t xml:space="preserve"> (הלא את כל הימים המוזכרים במשנה תיקנו אנשי כנסת הגדולה- וקבעו שמותר לקרוא בהם מגילה).</w:t>
      </w:r>
    </w:p>
    <w:p w14:paraId="0E64E45B" w14:textId="77777777" w:rsidR="00242437" w:rsidRPr="00876616" w:rsidRDefault="00242437" w:rsidP="00242437">
      <w:pPr>
        <w:pStyle w:val="NormalWeb"/>
        <w:shd w:val="clear" w:color="auto" w:fill="FFFFFF"/>
        <w:bidi/>
        <w:spacing w:line="360" w:lineRule="auto"/>
        <w:ind w:left="720"/>
        <w:jc w:val="both"/>
        <w:rPr>
          <w:rFonts w:cs="Guttman Keren"/>
          <w:color w:val="000000"/>
          <w:sz w:val="20"/>
          <w:szCs w:val="20"/>
          <w:rtl/>
        </w:rPr>
      </w:pPr>
      <w:r w:rsidRPr="00876616">
        <w:rPr>
          <w:rFonts w:cs="Guttman Keren" w:hint="cs"/>
          <w:color w:val="000000"/>
          <w:sz w:val="20"/>
          <w:szCs w:val="20"/>
          <w:rtl/>
        </w:rPr>
        <w:t xml:space="preserve">דאי </w:t>
      </w:r>
      <w:proofErr w:type="spellStart"/>
      <w:r w:rsidRPr="00876616">
        <w:rPr>
          <w:rFonts w:cs="Guttman Keren" w:hint="cs"/>
          <w:color w:val="000000"/>
          <w:sz w:val="20"/>
          <w:szCs w:val="20"/>
          <w:rtl/>
        </w:rPr>
        <w:t>סלקא</w:t>
      </w:r>
      <w:proofErr w:type="spellEnd"/>
      <w:r w:rsidRPr="00876616">
        <w:rPr>
          <w:rFonts w:cs="Guttman Keren" w:hint="cs"/>
          <w:color w:val="000000"/>
          <w:sz w:val="20"/>
          <w:szCs w:val="20"/>
          <w:rtl/>
        </w:rPr>
        <w:t xml:space="preserve"> דעתך (שאם עולה על דעתך לומר ש)אנשי כנסת הגדולה י"ד וט"ו </w:t>
      </w:r>
      <w:proofErr w:type="spellStart"/>
      <w:r w:rsidRPr="00876616">
        <w:rPr>
          <w:rFonts w:cs="Guttman Keren" w:hint="cs"/>
          <w:color w:val="000000"/>
          <w:sz w:val="20"/>
          <w:szCs w:val="20"/>
          <w:rtl/>
        </w:rPr>
        <w:t>תקון</w:t>
      </w:r>
      <w:proofErr w:type="spellEnd"/>
      <w:r w:rsidRPr="00876616">
        <w:rPr>
          <w:rFonts w:cs="Guttman Keren" w:hint="cs"/>
          <w:color w:val="000000"/>
          <w:sz w:val="20"/>
          <w:szCs w:val="20"/>
          <w:rtl/>
        </w:rPr>
        <w:t xml:space="preserve"> (שאנשי כנסת הגדולה תקנו את י"ד וט"ו בלבד), </w:t>
      </w:r>
    </w:p>
    <w:p w14:paraId="4F992E21" w14:textId="77777777" w:rsidR="00242437" w:rsidRPr="00876616" w:rsidRDefault="00242437" w:rsidP="00242437">
      <w:pPr>
        <w:pStyle w:val="NormalWeb"/>
        <w:shd w:val="clear" w:color="auto" w:fill="FFFFFF"/>
        <w:bidi/>
        <w:spacing w:line="360" w:lineRule="auto"/>
        <w:ind w:left="720"/>
        <w:jc w:val="both"/>
        <w:rPr>
          <w:rFonts w:cs="Guttman Keren"/>
          <w:color w:val="000000"/>
          <w:sz w:val="20"/>
          <w:szCs w:val="20"/>
          <w:rtl/>
        </w:rPr>
      </w:pPr>
      <w:r w:rsidRPr="00876616">
        <w:rPr>
          <w:rFonts w:cs="Guttman Keren" w:hint="cs"/>
          <w:color w:val="000000"/>
          <w:sz w:val="20"/>
          <w:szCs w:val="20"/>
          <w:rtl/>
        </w:rPr>
        <w:t xml:space="preserve">אתו רבנן ועקרי </w:t>
      </w:r>
      <w:proofErr w:type="spellStart"/>
      <w:r w:rsidRPr="00876616">
        <w:rPr>
          <w:rFonts w:cs="Guttman Keren" w:hint="cs"/>
          <w:color w:val="000000"/>
          <w:sz w:val="20"/>
          <w:szCs w:val="20"/>
          <w:rtl/>
        </w:rPr>
        <w:t>תקנתא</w:t>
      </w:r>
      <w:proofErr w:type="spellEnd"/>
      <w:r w:rsidRPr="00876616">
        <w:rPr>
          <w:rFonts w:cs="Guttman Keren" w:hint="cs"/>
          <w:color w:val="000000"/>
          <w:sz w:val="20"/>
          <w:szCs w:val="20"/>
          <w:rtl/>
        </w:rPr>
        <w:t xml:space="preserve"> </w:t>
      </w:r>
      <w:proofErr w:type="spellStart"/>
      <w:r w:rsidRPr="00876616">
        <w:rPr>
          <w:rFonts w:cs="Guttman Keren" w:hint="cs"/>
          <w:color w:val="000000"/>
          <w:sz w:val="20"/>
          <w:szCs w:val="20"/>
          <w:rtl/>
        </w:rPr>
        <w:t>דתקינו</w:t>
      </w:r>
      <w:proofErr w:type="spellEnd"/>
      <w:r w:rsidRPr="00876616">
        <w:rPr>
          <w:rFonts w:cs="Guttman Keren" w:hint="cs"/>
          <w:color w:val="000000"/>
          <w:sz w:val="20"/>
          <w:szCs w:val="20"/>
          <w:rtl/>
        </w:rPr>
        <w:t xml:space="preserve"> אנשי כנסת הגדולה (ובאו חכמים ועקרו את תקנתם של חכמים, והוסיפו על י"ד וט"ו גם את י"א, י"ב וי"ג באדר), </w:t>
      </w:r>
    </w:p>
    <w:p w14:paraId="428B953C" w14:textId="77777777" w:rsidR="00242437" w:rsidRPr="00876616" w:rsidRDefault="00242437" w:rsidP="00242437">
      <w:pPr>
        <w:pStyle w:val="NormalWeb"/>
        <w:shd w:val="clear" w:color="auto" w:fill="FFFFFF"/>
        <w:bidi/>
        <w:spacing w:line="360" w:lineRule="auto"/>
        <w:ind w:left="720"/>
        <w:jc w:val="both"/>
        <w:rPr>
          <w:rFonts w:cs="Guttman Keren"/>
          <w:color w:val="000000"/>
          <w:sz w:val="20"/>
          <w:szCs w:val="20"/>
          <w:rtl/>
        </w:rPr>
      </w:pPr>
      <w:r w:rsidRPr="00876616">
        <w:rPr>
          <w:rFonts w:cs="Guttman Keren" w:hint="cs"/>
          <w:color w:val="000000"/>
          <w:sz w:val="20"/>
          <w:szCs w:val="20"/>
          <w:rtl/>
        </w:rPr>
        <w:t xml:space="preserve">והתנן (והרי שנינו במשנה): אין בית דין יכול לבטל דברי בית דין </w:t>
      </w:r>
      <w:proofErr w:type="spellStart"/>
      <w:r w:rsidRPr="00876616">
        <w:rPr>
          <w:rFonts w:cs="Guttman Keren" w:hint="cs"/>
          <w:color w:val="000000"/>
          <w:sz w:val="20"/>
          <w:szCs w:val="20"/>
          <w:rtl/>
        </w:rPr>
        <w:t>חבירו</w:t>
      </w:r>
      <w:proofErr w:type="spellEnd"/>
      <w:r w:rsidRPr="00876616">
        <w:rPr>
          <w:rFonts w:cs="Guttman Keren" w:hint="cs"/>
          <w:color w:val="000000"/>
          <w:sz w:val="20"/>
          <w:szCs w:val="20"/>
          <w:rtl/>
        </w:rPr>
        <w:t xml:space="preserve"> אלא אם כן גדול ממנו בחכמה </w:t>
      </w:r>
      <w:proofErr w:type="spellStart"/>
      <w:r w:rsidRPr="00876616">
        <w:rPr>
          <w:rFonts w:cs="Guttman Keren" w:hint="cs"/>
          <w:color w:val="000000"/>
          <w:sz w:val="20"/>
          <w:szCs w:val="20"/>
          <w:rtl/>
        </w:rPr>
        <w:t>ובמנין</w:t>
      </w:r>
      <w:proofErr w:type="spellEnd"/>
      <w:r w:rsidRPr="00876616">
        <w:rPr>
          <w:rFonts w:cs="Guttman Keren" w:hint="cs"/>
          <w:color w:val="000000"/>
          <w:sz w:val="20"/>
          <w:szCs w:val="20"/>
          <w:rtl/>
        </w:rPr>
        <w:t xml:space="preserve">. </w:t>
      </w:r>
    </w:p>
    <w:p w14:paraId="7FE8F230" w14:textId="77777777" w:rsidR="00242437" w:rsidRPr="00876616" w:rsidRDefault="00242437" w:rsidP="00242437">
      <w:pPr>
        <w:pStyle w:val="NormalWeb"/>
        <w:shd w:val="clear" w:color="auto" w:fill="FFFFFF"/>
        <w:bidi/>
        <w:spacing w:line="360" w:lineRule="auto"/>
        <w:ind w:left="720"/>
        <w:jc w:val="both"/>
        <w:rPr>
          <w:rFonts w:cs="Guttman Keren"/>
          <w:b/>
          <w:bCs/>
          <w:color w:val="000000"/>
          <w:rtl/>
        </w:rPr>
      </w:pPr>
      <w:r w:rsidRPr="00876616">
        <w:rPr>
          <w:rFonts w:cs="Guttman Keren" w:hint="cs"/>
          <w:b/>
          <w:bCs/>
          <w:color w:val="000000"/>
          <w:rtl/>
        </w:rPr>
        <w:t xml:space="preserve">אלא פשיטא (פשוט וברור) </w:t>
      </w:r>
      <w:proofErr w:type="spellStart"/>
      <w:r w:rsidRPr="00876616">
        <w:rPr>
          <w:rFonts w:cs="Guttman Keren" w:hint="cs"/>
          <w:b/>
          <w:bCs/>
          <w:color w:val="000000"/>
          <w:rtl/>
        </w:rPr>
        <w:t>כולהו</w:t>
      </w:r>
      <w:proofErr w:type="spellEnd"/>
      <w:r w:rsidRPr="00876616">
        <w:rPr>
          <w:rFonts w:cs="Guttman Keren" w:hint="cs"/>
          <w:b/>
          <w:bCs/>
          <w:color w:val="000000"/>
          <w:rtl/>
        </w:rPr>
        <w:t xml:space="preserve"> אנשי כנסת הגדול התקינו (שאת כל התאריכים הנקובים במשנה תקנו אנשי כנסת הגדולה מלכתחילה, ולא חכמי המשנה או בעלי המדרש). </w:t>
      </w:r>
    </w:p>
    <w:p w14:paraId="26A02203" w14:textId="77777777" w:rsidR="00242437" w:rsidRPr="00876616" w:rsidRDefault="00242437" w:rsidP="00242437">
      <w:pPr>
        <w:pStyle w:val="NormalWeb"/>
        <w:shd w:val="clear" w:color="auto" w:fill="FFFFFF"/>
        <w:bidi/>
        <w:spacing w:line="360" w:lineRule="auto"/>
        <w:ind w:left="720"/>
        <w:jc w:val="both"/>
        <w:rPr>
          <w:rFonts w:cs="Guttman Keren"/>
          <w:b/>
          <w:bCs/>
          <w:color w:val="000000"/>
          <w:rtl/>
        </w:rPr>
      </w:pPr>
      <w:proofErr w:type="spellStart"/>
      <w:r w:rsidRPr="00876616">
        <w:rPr>
          <w:rFonts w:cs="Guttman Keren" w:hint="cs"/>
          <w:b/>
          <w:bCs/>
          <w:color w:val="000000"/>
          <w:rtl/>
        </w:rPr>
        <w:t>היכא</w:t>
      </w:r>
      <w:proofErr w:type="spellEnd"/>
      <w:r w:rsidRPr="00876616">
        <w:rPr>
          <w:rFonts w:cs="Guttman Keren" w:hint="cs"/>
          <w:b/>
          <w:bCs/>
          <w:color w:val="000000"/>
          <w:rtl/>
        </w:rPr>
        <w:t xml:space="preserve"> רמיזא (היכן אנו מוצאים לכך רמזים במגילה, שאכן לכך כיוונו אנשי כנסת הגדולה?) </w:t>
      </w:r>
    </w:p>
    <w:p w14:paraId="68458941" w14:textId="77777777" w:rsidR="00242437" w:rsidRDefault="00242437" w:rsidP="00242437">
      <w:pPr>
        <w:spacing w:line="360" w:lineRule="auto"/>
        <w:rPr>
          <w:rFonts w:cs="David"/>
          <w:sz w:val="24"/>
          <w:szCs w:val="24"/>
          <w:rtl/>
        </w:rPr>
      </w:pPr>
    </w:p>
    <w:p w14:paraId="4EAF7D58" w14:textId="77777777" w:rsidR="00242437" w:rsidRDefault="00242437" w:rsidP="00242437">
      <w:pPr>
        <w:spacing w:line="360" w:lineRule="auto"/>
        <w:jc w:val="both"/>
        <w:rPr>
          <w:rFonts w:cs="David"/>
          <w:sz w:val="24"/>
          <w:szCs w:val="24"/>
          <w:rtl/>
        </w:rPr>
      </w:pPr>
      <w:r>
        <w:rPr>
          <w:rFonts w:cs="David" w:hint="cs"/>
          <w:sz w:val="24"/>
          <w:szCs w:val="24"/>
          <w:rtl/>
        </w:rPr>
        <w:t>התלמוד הבבלי תולה זאת בתקנה שתקנו אנשי כנסת הגדולה, אותם אלו שקבעו את חג הפורים עצמו בימים י"ד וט"ו, ולא באמת בדרשות ממגילת אסתר מהם ניתן ללמוד שמותר לקרוא את המגילה גם בימים שקודמים לחג הפורים, ולא רק בחג הפורים עצמו. והדרשות, הם רק רמזים, סימני דרך, מהם אנו יכולים ללמוד כי אכן כך קבעו אנשי כנסת הגדולה עצמם (כפי שנאמר בסוף הקטע המצוטט כאן- "</w:t>
      </w:r>
      <w:proofErr w:type="spellStart"/>
      <w:r>
        <w:rPr>
          <w:rFonts w:cs="David" w:hint="cs"/>
          <w:sz w:val="24"/>
          <w:szCs w:val="24"/>
          <w:rtl/>
        </w:rPr>
        <w:t>היכא</w:t>
      </w:r>
      <w:proofErr w:type="spellEnd"/>
      <w:r>
        <w:rPr>
          <w:rFonts w:cs="David" w:hint="cs"/>
          <w:sz w:val="24"/>
          <w:szCs w:val="24"/>
          <w:rtl/>
        </w:rPr>
        <w:t xml:space="preserve"> רמיזא"). </w:t>
      </w:r>
    </w:p>
    <w:p w14:paraId="3D68870A" w14:textId="77777777" w:rsidR="00242437" w:rsidRDefault="00242437" w:rsidP="00242437">
      <w:pPr>
        <w:spacing w:line="360" w:lineRule="auto"/>
        <w:jc w:val="both"/>
        <w:rPr>
          <w:rFonts w:cs="David"/>
          <w:sz w:val="24"/>
          <w:szCs w:val="24"/>
          <w:rtl/>
        </w:rPr>
      </w:pPr>
    </w:p>
    <w:p w14:paraId="6E115DF3" w14:textId="77777777" w:rsidR="00242437" w:rsidRDefault="00242437" w:rsidP="00242437">
      <w:pPr>
        <w:spacing w:line="360" w:lineRule="auto"/>
        <w:jc w:val="both"/>
        <w:rPr>
          <w:rFonts w:cs="David"/>
          <w:sz w:val="24"/>
          <w:szCs w:val="24"/>
          <w:rtl/>
        </w:rPr>
      </w:pPr>
      <w:r>
        <w:rPr>
          <w:rFonts w:cs="David" w:hint="cs"/>
          <w:sz w:val="24"/>
          <w:szCs w:val="24"/>
          <w:rtl/>
        </w:rPr>
        <w:t xml:space="preserve">כלומר, התלמוד הבבלי מניח הנחת יסוד חשובה ביותר, לפיה "אין בית דין יכול לבטל דברי בית דין חברו, אלא אם כן גדול ממנו בחכמה ובמניין" ובכך מקבע את הנחת היסוד בה כל מה שנאמר בדורות עברו, מחייב באופן מלא את הדורות שזה מקרוב באו. ולאלו האחרונים, אין הרשות לחדש את ההלכה </w:t>
      </w:r>
      <w:r>
        <w:rPr>
          <w:rFonts w:cs="David"/>
          <w:sz w:val="24"/>
          <w:szCs w:val="24"/>
          <w:rtl/>
        </w:rPr>
        <w:t>–</w:t>
      </w:r>
      <w:r>
        <w:rPr>
          <w:rFonts w:cs="David" w:hint="cs"/>
          <w:sz w:val="24"/>
          <w:szCs w:val="24"/>
          <w:rtl/>
        </w:rPr>
        <w:t xml:space="preserve"> שעה שהם חולקים או מבטלים את דבריהם של חכמים שקדמו להם. </w:t>
      </w:r>
    </w:p>
    <w:p w14:paraId="2B4E32E2" w14:textId="77777777" w:rsidR="00242437" w:rsidRDefault="00242437" w:rsidP="00242437">
      <w:pPr>
        <w:spacing w:line="360" w:lineRule="auto"/>
        <w:rPr>
          <w:rFonts w:cs="David"/>
          <w:sz w:val="24"/>
          <w:szCs w:val="24"/>
          <w:rtl/>
        </w:rPr>
      </w:pPr>
      <w:r>
        <w:rPr>
          <w:rFonts w:cs="David" w:hint="cs"/>
          <w:sz w:val="24"/>
          <w:szCs w:val="24"/>
          <w:rtl/>
        </w:rPr>
        <w:t xml:space="preserve">לעומת זאת, בסופה של הסוגיה התלמודית מן התלמוד הירושלמי, מסיקים חכמים את המסקנה ההפוכה מזו האמורה בתלמוד הבבלי ואומרים: </w:t>
      </w:r>
    </w:p>
    <w:p w14:paraId="7202C876" w14:textId="77777777" w:rsidR="00242437" w:rsidRPr="00834D6C" w:rsidRDefault="00242437" w:rsidP="00242437">
      <w:pPr>
        <w:pStyle w:val="NormalWeb"/>
        <w:shd w:val="clear" w:color="auto" w:fill="FFFFFF"/>
        <w:bidi/>
        <w:spacing w:line="360" w:lineRule="auto"/>
        <w:ind w:left="720"/>
        <w:jc w:val="both"/>
        <w:rPr>
          <w:rFonts w:cs="Guttman Keren"/>
          <w:b/>
          <w:bCs/>
          <w:color w:val="000000"/>
          <w:rtl/>
        </w:rPr>
      </w:pPr>
      <w:r w:rsidRPr="00834D6C">
        <w:rPr>
          <w:rFonts w:cs="Guttman Keren" w:hint="cs"/>
          <w:b/>
          <w:bCs/>
          <w:color w:val="000000"/>
          <w:rtl/>
        </w:rPr>
        <w:t xml:space="preserve">זאת אומרת (מכל הדרשות שראינו עד כה, בעניין הזמנים השונים בהם מותר לקרוא את המגילה) שמגילת אסתר ניתנה להידרש. </w:t>
      </w:r>
    </w:p>
    <w:p w14:paraId="6FD15831" w14:textId="77777777" w:rsidR="00242437" w:rsidRDefault="00242437" w:rsidP="00242437">
      <w:pPr>
        <w:pStyle w:val="NormalWeb"/>
        <w:shd w:val="clear" w:color="auto" w:fill="FFFFFF"/>
        <w:bidi/>
        <w:spacing w:line="360" w:lineRule="auto"/>
        <w:ind w:left="720"/>
        <w:jc w:val="both"/>
        <w:rPr>
          <w:rFonts w:cs="Guttman Keren"/>
          <w:color w:val="000000"/>
          <w:sz w:val="20"/>
          <w:szCs w:val="20"/>
          <w:rtl/>
        </w:rPr>
      </w:pPr>
      <w:r w:rsidRPr="004E5CD6">
        <w:rPr>
          <w:rFonts w:cs="Guttman Keren" w:hint="cs"/>
          <w:color w:val="000000"/>
          <w:sz w:val="20"/>
          <w:szCs w:val="20"/>
          <w:rtl/>
        </w:rPr>
        <w:lastRenderedPageBreak/>
        <w:t xml:space="preserve">רבי חלבו ר' </w:t>
      </w:r>
      <w:proofErr w:type="spellStart"/>
      <w:r w:rsidRPr="004E5CD6">
        <w:rPr>
          <w:rFonts w:cs="Guttman Keren" w:hint="cs"/>
          <w:color w:val="000000"/>
          <w:sz w:val="20"/>
          <w:szCs w:val="20"/>
          <w:rtl/>
        </w:rPr>
        <w:t>יסא</w:t>
      </w:r>
      <w:proofErr w:type="spellEnd"/>
      <w:r w:rsidRPr="004E5CD6">
        <w:rPr>
          <w:rFonts w:cs="Guttman Keren" w:hint="cs"/>
          <w:color w:val="000000"/>
          <w:sz w:val="20"/>
          <w:szCs w:val="20"/>
          <w:rtl/>
        </w:rPr>
        <w:t xml:space="preserve"> בשם ר' לעזר</w:t>
      </w:r>
      <w:r>
        <w:rPr>
          <w:rFonts w:cs="Guttman Keren" w:hint="cs"/>
          <w:color w:val="000000"/>
          <w:sz w:val="20"/>
          <w:szCs w:val="20"/>
          <w:rtl/>
        </w:rPr>
        <w:t>: נאמר כאן(במגילת אסתר) "</w:t>
      </w:r>
      <w:r w:rsidRPr="004E5CD6">
        <w:rPr>
          <w:rFonts w:cs="Guttman Keren" w:hint="cs"/>
          <w:color w:val="000000"/>
          <w:sz w:val="20"/>
          <w:szCs w:val="20"/>
          <w:rtl/>
        </w:rPr>
        <w:t>דברי שלום ואמת</w:t>
      </w:r>
      <w:r>
        <w:rPr>
          <w:rFonts w:cs="Guttman Keren" w:hint="cs"/>
          <w:color w:val="000000"/>
          <w:sz w:val="20"/>
          <w:szCs w:val="20"/>
          <w:rtl/>
        </w:rPr>
        <w:t>"</w:t>
      </w:r>
      <w:r w:rsidRPr="004E5CD6">
        <w:rPr>
          <w:rFonts w:cs="Guttman Keren" w:hint="cs"/>
          <w:color w:val="000000"/>
          <w:sz w:val="20"/>
          <w:szCs w:val="20"/>
          <w:rtl/>
        </w:rPr>
        <w:t xml:space="preserve"> ונאמר להלן (משלי </w:t>
      </w:r>
      <w:proofErr w:type="spellStart"/>
      <w:r w:rsidRPr="004E5CD6">
        <w:rPr>
          <w:rFonts w:cs="Guttman Keren" w:hint="cs"/>
          <w:color w:val="000000"/>
          <w:sz w:val="20"/>
          <w:szCs w:val="20"/>
          <w:rtl/>
        </w:rPr>
        <w:t>כג</w:t>
      </w:r>
      <w:proofErr w:type="spellEnd"/>
      <w:r w:rsidRPr="004E5CD6">
        <w:rPr>
          <w:rFonts w:cs="Guttman Keren" w:hint="cs"/>
          <w:color w:val="000000"/>
          <w:sz w:val="20"/>
          <w:szCs w:val="20"/>
          <w:rtl/>
        </w:rPr>
        <w:t xml:space="preserve">) </w:t>
      </w:r>
      <w:r>
        <w:rPr>
          <w:rFonts w:cs="Guttman Keren" w:hint="cs"/>
          <w:color w:val="000000"/>
          <w:sz w:val="20"/>
          <w:szCs w:val="20"/>
          <w:rtl/>
        </w:rPr>
        <w:t>"</w:t>
      </w:r>
      <w:r w:rsidRPr="004E5CD6">
        <w:rPr>
          <w:rFonts w:cs="Guttman Keren" w:hint="cs"/>
          <w:color w:val="000000"/>
          <w:sz w:val="20"/>
          <w:szCs w:val="20"/>
          <w:rtl/>
        </w:rPr>
        <w:t>אמת קנה ואל תמכור</w:t>
      </w:r>
      <w:r>
        <w:rPr>
          <w:rFonts w:cs="Guttman Keren" w:hint="cs"/>
          <w:color w:val="000000"/>
          <w:sz w:val="20"/>
          <w:szCs w:val="20"/>
          <w:rtl/>
        </w:rPr>
        <w:t>"-</w:t>
      </w:r>
      <w:r w:rsidRPr="004E5CD6">
        <w:rPr>
          <w:rFonts w:cs="Guttman Keren" w:hint="cs"/>
          <w:color w:val="000000"/>
          <w:sz w:val="20"/>
          <w:szCs w:val="20"/>
          <w:rtl/>
        </w:rPr>
        <w:t xml:space="preserve"> הרי היא</w:t>
      </w:r>
      <w:r>
        <w:rPr>
          <w:rFonts w:cs="Guttman Keren" w:hint="cs"/>
          <w:color w:val="000000"/>
          <w:sz w:val="20"/>
          <w:szCs w:val="20"/>
          <w:rtl/>
        </w:rPr>
        <w:t xml:space="preserve"> (מגילת אסתר)</w:t>
      </w:r>
      <w:r w:rsidRPr="004E5CD6">
        <w:rPr>
          <w:rFonts w:cs="Guttman Keren" w:hint="cs"/>
          <w:color w:val="000000"/>
          <w:sz w:val="20"/>
          <w:szCs w:val="20"/>
          <w:rtl/>
        </w:rPr>
        <w:t xml:space="preserve"> כאמיתה של תורה</w:t>
      </w:r>
      <w:r>
        <w:rPr>
          <w:rFonts w:cs="Guttman Keren" w:hint="cs"/>
          <w:color w:val="000000"/>
          <w:sz w:val="20"/>
          <w:szCs w:val="20"/>
          <w:rtl/>
        </w:rPr>
        <w:t>,</w:t>
      </w:r>
      <w:r w:rsidRPr="004E5CD6">
        <w:rPr>
          <w:rFonts w:cs="Guttman Keren" w:hint="cs"/>
          <w:color w:val="000000"/>
          <w:sz w:val="20"/>
          <w:szCs w:val="20"/>
          <w:rtl/>
        </w:rPr>
        <w:t xml:space="preserve"> מה זו צריכה </w:t>
      </w:r>
      <w:proofErr w:type="spellStart"/>
      <w:r w:rsidRPr="004E5CD6">
        <w:rPr>
          <w:rFonts w:cs="Guttman Keren" w:hint="cs"/>
          <w:color w:val="000000"/>
          <w:sz w:val="20"/>
          <w:szCs w:val="20"/>
          <w:rtl/>
        </w:rPr>
        <w:t>סירטוט</w:t>
      </w:r>
      <w:proofErr w:type="spellEnd"/>
      <w:r w:rsidRPr="004E5CD6">
        <w:rPr>
          <w:rFonts w:cs="Guttman Keren" w:hint="cs"/>
          <w:color w:val="000000"/>
          <w:sz w:val="20"/>
          <w:szCs w:val="20"/>
          <w:rtl/>
        </w:rPr>
        <w:t xml:space="preserve"> אף זו צריכה </w:t>
      </w:r>
      <w:proofErr w:type="spellStart"/>
      <w:r w:rsidRPr="004E5CD6">
        <w:rPr>
          <w:rFonts w:cs="Guttman Keren" w:hint="cs"/>
          <w:color w:val="000000"/>
          <w:sz w:val="20"/>
          <w:szCs w:val="20"/>
          <w:rtl/>
        </w:rPr>
        <w:t>סירטוט</w:t>
      </w:r>
      <w:proofErr w:type="spellEnd"/>
      <w:r>
        <w:rPr>
          <w:rFonts w:cs="Guttman Keren" w:hint="cs"/>
          <w:color w:val="000000"/>
          <w:sz w:val="20"/>
          <w:szCs w:val="20"/>
          <w:rtl/>
        </w:rPr>
        <w:t xml:space="preserve"> (לפני שכותבים את האותיות במגילה יש לשרטט אותם, כמו בכתיבה של ספר תורה)</w:t>
      </w:r>
    </w:p>
    <w:p w14:paraId="4D313D6C" w14:textId="77777777" w:rsidR="00242437" w:rsidRPr="00834D6C" w:rsidRDefault="00242437" w:rsidP="00242437">
      <w:pPr>
        <w:pStyle w:val="NormalWeb"/>
        <w:shd w:val="clear" w:color="auto" w:fill="FFFFFF"/>
        <w:bidi/>
        <w:spacing w:line="360" w:lineRule="auto"/>
        <w:ind w:left="720"/>
        <w:jc w:val="both"/>
        <w:rPr>
          <w:rFonts w:cs="Guttman Keren"/>
          <w:b/>
          <w:bCs/>
          <w:color w:val="000000"/>
          <w:rtl/>
        </w:rPr>
      </w:pPr>
      <w:r w:rsidRPr="00834D6C">
        <w:rPr>
          <w:rFonts w:cs="Guttman Keren" w:hint="cs"/>
          <w:b/>
          <w:bCs/>
          <w:color w:val="000000"/>
          <w:rtl/>
        </w:rPr>
        <w:t>מה זו ניתנה להידרש אף זו ניתנה להידרש</w:t>
      </w:r>
      <w:r>
        <w:rPr>
          <w:rFonts w:cs="Guttman Keren" w:hint="cs"/>
          <w:b/>
          <w:bCs/>
          <w:color w:val="000000"/>
          <w:rtl/>
        </w:rPr>
        <w:t>"</w:t>
      </w:r>
      <w:r w:rsidRPr="00834D6C">
        <w:rPr>
          <w:rFonts w:cs="Guttman Keren" w:hint="cs"/>
          <w:b/>
          <w:bCs/>
          <w:color w:val="000000"/>
          <w:rtl/>
        </w:rPr>
        <w:t>.</w:t>
      </w:r>
    </w:p>
    <w:p w14:paraId="750E282E" w14:textId="77777777" w:rsidR="00242437" w:rsidRDefault="00242437" w:rsidP="00242437">
      <w:pPr>
        <w:pStyle w:val="NormalWeb"/>
        <w:shd w:val="clear" w:color="auto" w:fill="FFFFFF"/>
        <w:bidi/>
        <w:spacing w:line="360" w:lineRule="auto"/>
        <w:ind w:left="720"/>
        <w:jc w:val="right"/>
        <w:rPr>
          <w:rFonts w:cs="Guttman Keren"/>
          <w:color w:val="000000"/>
          <w:sz w:val="20"/>
          <w:szCs w:val="20"/>
          <w:rtl/>
        </w:rPr>
      </w:pPr>
      <w:r w:rsidRPr="004E5CD6">
        <w:rPr>
          <w:rFonts w:cs="Guttman Keren" w:hint="cs"/>
          <w:color w:val="000000"/>
          <w:sz w:val="20"/>
          <w:szCs w:val="20"/>
          <w:rtl/>
        </w:rPr>
        <w:t xml:space="preserve"> (תלמוד ירושלמי, מסכת מגילה א, א)</w:t>
      </w:r>
    </w:p>
    <w:p w14:paraId="3B2865A5" w14:textId="77777777" w:rsidR="00242437" w:rsidRDefault="00242437" w:rsidP="00242437">
      <w:pPr>
        <w:spacing w:line="360" w:lineRule="auto"/>
        <w:jc w:val="both"/>
        <w:rPr>
          <w:rFonts w:cs="David"/>
          <w:sz w:val="24"/>
          <w:szCs w:val="24"/>
          <w:rtl/>
        </w:rPr>
      </w:pPr>
    </w:p>
    <w:p w14:paraId="17D04B60" w14:textId="77777777" w:rsidR="00242437" w:rsidRDefault="00242437" w:rsidP="00242437">
      <w:pPr>
        <w:spacing w:line="360" w:lineRule="auto"/>
        <w:jc w:val="both"/>
        <w:rPr>
          <w:rFonts w:cs="David"/>
          <w:sz w:val="24"/>
          <w:szCs w:val="24"/>
          <w:rtl/>
        </w:rPr>
      </w:pPr>
      <w:r>
        <w:rPr>
          <w:rFonts w:cs="David" w:hint="cs"/>
          <w:sz w:val="24"/>
          <w:szCs w:val="24"/>
          <w:rtl/>
        </w:rPr>
        <w:t xml:space="preserve">התלמוד הירושלמי מסכם את הסוגיה באמירה שמגילת אסתר, כמו גם התורה, נועדה לכך שידרשו אותה, ויוציאו ממנה הלכות חדשות, ועל בסיס אותן הדרשות יחדשו את ההלכה, יקבעו הלכות שלא שמעתן אוזן בשנים שקדמו לימיהם חכמים. ומכאן, שבניגוד לתלמוד הבבלי התולה את הקביעה שבמשנה במסורת אותה תיקנו אנשי כנסת הגדולה, התלמוד הירושלמי רואה ביוצרי ההלכה הזו את חכמי המשנה, המוסיפים על דבריהם של אנשי כנסת הגדולה. </w:t>
      </w:r>
    </w:p>
    <w:p w14:paraId="2CE872F3" w14:textId="77777777" w:rsidR="00242437" w:rsidRDefault="00242437" w:rsidP="00242437">
      <w:pPr>
        <w:spacing w:line="360" w:lineRule="auto"/>
        <w:jc w:val="both"/>
        <w:rPr>
          <w:rFonts w:cs="David"/>
          <w:sz w:val="24"/>
          <w:szCs w:val="24"/>
          <w:rtl/>
        </w:rPr>
      </w:pPr>
      <w:r>
        <w:rPr>
          <w:rFonts w:cs="David" w:hint="cs"/>
          <w:sz w:val="24"/>
          <w:szCs w:val="24"/>
          <w:rtl/>
        </w:rPr>
        <w:t xml:space="preserve">מכאן עולה, שאמנם נכון שבשני התלמודים אנו מוצאים את אותן הדרשות (שיש להניח שהתגלגלו מארץ ישראל לבבל, על פי שמותיהם של חכמי ארץ ישראל המופיעים גם בסוגיה הבבלית) שנועדו כולן ללמד על התאריכים בהם מותר לקרוא את המגילה מלבד ימי חג הפורים עצמו. אך תהום גדולה פעורה בין שני התלמודים ביחס לאותן דרשות. </w:t>
      </w:r>
    </w:p>
    <w:p w14:paraId="6C8E9C48" w14:textId="77777777" w:rsidR="00242437" w:rsidRPr="00D62F61" w:rsidRDefault="00242437" w:rsidP="00242437">
      <w:pPr>
        <w:spacing w:line="360" w:lineRule="auto"/>
        <w:jc w:val="both"/>
        <w:rPr>
          <w:rFonts w:cs="David"/>
          <w:sz w:val="24"/>
          <w:szCs w:val="24"/>
        </w:rPr>
      </w:pPr>
      <w:r w:rsidRPr="00D62F61">
        <w:rPr>
          <w:rFonts w:cs="David"/>
          <w:sz w:val="24"/>
          <w:szCs w:val="24"/>
          <w:rtl/>
        </w:rPr>
        <w:t>התלמוד הירושלמי מגשר על הפער שבין האמור במגילה עצמה, ובין הנחת היסוד כי במקור יש לקרוא את המגילה אך ורק בימי הפורים, ואין יוצאים ידי חובתה בימים אחרים, לבין האמור במשנה – שמותר לקרוא את המגילה גם בי"א, י"ב וי"ג באדר, באמצעות יצירת דרשות. הדרשות, הן הכלי של חכמים לגשר בין המציאות כפי שהיא נהוגה בימיהם, או כפי שנכון בעיניהם שתתקיים, לבין האמור בתורה, או אף במגילת אסתר (כפי שלומדים חכמים בסוגיה הנידונה). הנחת היסוד העומדת ביצירת הדרשות האי שאכן לחכמים מסורה החירות הפרשנית לקרוא את התורה, כמו גם את מגילת אסתר, באופן כזה שהם יכולים לחדש מתוך הכתוב הלכות חדשות (מדרש יוצר), או במקרים אחרים, לתלות בכתוב מנהג או הלכה שהתחדשה בימיהם או שמסורה בידם (מדרש מקיים). על פי עמדה זו, החידוש הוא חלק מהותי מהמסורת, ואין בו איום כלשהו על יסודותיה של המסורת, כל עוד הוא נובע מתוך המילים העתיקות שעברו במסורה.</w:t>
      </w:r>
    </w:p>
    <w:p w14:paraId="360E655A" w14:textId="77777777" w:rsidR="00242437" w:rsidRDefault="00242437" w:rsidP="00242437">
      <w:pPr>
        <w:pStyle w:val="NormalWeb"/>
        <w:shd w:val="clear" w:color="auto" w:fill="FFFFFF"/>
        <w:bidi/>
        <w:spacing w:before="45" w:beforeAutospacing="0" w:after="45" w:afterAutospacing="0" w:line="360" w:lineRule="auto"/>
        <w:rPr>
          <w:rFonts w:asciiTheme="minorHAnsi" w:eastAsiaTheme="minorHAnsi" w:hAnsiTheme="minorHAnsi"/>
          <w:b/>
          <w:bCs/>
          <w:rtl/>
        </w:rPr>
      </w:pPr>
      <w:r w:rsidRPr="00242437">
        <w:rPr>
          <w:rFonts w:asciiTheme="minorHAnsi" w:eastAsiaTheme="minorHAnsi" w:hAnsiTheme="minorHAnsi" w:cs="David"/>
          <w:rtl/>
        </w:rPr>
        <w:t>בניגוד לכך בתלמוד הבבלי, אמנם מביא את אותן הדרשות המובאות בתלמוד הירושלמי, אך בניגוד אליו הוא לא תולה את החידוש האמור במשנה, לפיו מותר לקרוא את המגילה גם בי"א, י"ב וי"ג באדר בדרשותיהם של חכמים, כי אם במסורת שנקבעה עוד בימי אנשי כנסת הגדולה, אשר תיקנו את חג הפורים עצמו. והוא מסביר את עמדתו זו, בכך שלא ניתן להעלות על הדעת שחכמי המשנה, יוסיפו או יחלקו על מה שקבעו אנשי כנסת הגדולה, וירחיבו את הקריאה במגילה מעבר לאמור במגילה עצמה- לי"ד וט"ו באדר. ועל כן, חייבים להסביר שהייתה זו מסורת בידם של חכמי המשנה, מימי אנשי כנסת הגדולה, לפיה את המגילה מותר לקרוא גם בתאריכים הנזכרים למעלה, ולא רק בימי הפורים עצמו.</w:t>
      </w:r>
      <w:r w:rsidRPr="00242437">
        <w:rPr>
          <w:rFonts w:asciiTheme="minorHAnsi" w:eastAsiaTheme="minorHAnsi" w:hAnsiTheme="minorHAnsi" w:cs="David" w:hint="cs"/>
          <w:rtl/>
        </w:rPr>
        <w:t xml:space="preserve"> </w:t>
      </w:r>
    </w:p>
    <w:p w14:paraId="6152F673" w14:textId="77777777" w:rsidR="0043321A" w:rsidRPr="00D62F61" w:rsidRDefault="0043321A" w:rsidP="0043321A">
      <w:pPr>
        <w:spacing w:line="360" w:lineRule="auto"/>
        <w:jc w:val="both"/>
        <w:rPr>
          <w:rFonts w:cs="David"/>
          <w:sz w:val="24"/>
          <w:szCs w:val="24"/>
          <w:rtl/>
        </w:rPr>
      </w:pPr>
      <w:r w:rsidRPr="00D62F61">
        <w:rPr>
          <w:rFonts w:cs="David"/>
          <w:sz w:val="24"/>
          <w:szCs w:val="24"/>
          <w:rtl/>
        </w:rPr>
        <w:lastRenderedPageBreak/>
        <w:t>שתי עמדות אלו משקפות את העמדות הנשמעות מאז ימי רבן יוחנן בן זכאי ותלמידיו ועד ימינו. מחד אנו שומעים את הקול השואף להציג את המסורת ולהעמידה על בסיס דמותו של רבי אליעזר, בה משתקפים הרעיונות של "בור הסוד שאינו מאבד טיפה", "לא אמר דבר שלא שמע מרבותיו", "הלכה למשה מסיני", "אפילו מה שתלמיד ותיק עתיד לחדש נאמר למשה רבנו בסיני ", ועל כוחה של המסורת כיצירה העוברת מדור לדור, וככל ששנותיה עוברות כן משתבח טעמה, ככל ששנותיה עוברות כך קרנה הולך וגובר.</w:t>
      </w:r>
    </w:p>
    <w:p w14:paraId="46C581ED" w14:textId="77777777" w:rsidR="0043321A" w:rsidRPr="00D62F61" w:rsidRDefault="0043321A" w:rsidP="0043321A">
      <w:pPr>
        <w:spacing w:line="360" w:lineRule="auto"/>
        <w:jc w:val="both"/>
        <w:rPr>
          <w:rFonts w:cs="David"/>
          <w:sz w:val="24"/>
          <w:szCs w:val="24"/>
          <w:rtl/>
        </w:rPr>
      </w:pPr>
      <w:r w:rsidRPr="00D62F61">
        <w:rPr>
          <w:rFonts w:cs="David"/>
          <w:sz w:val="24"/>
          <w:szCs w:val="24"/>
          <w:rtl/>
        </w:rPr>
        <w:t xml:space="preserve">ומאידך, אנו שומעים את הקול השואף להציג את המסורת ולהעמידה על בסיס דמותו של רבי אלעזר בן ערך (או </w:t>
      </w:r>
      <w:r>
        <w:rPr>
          <w:rFonts w:cs="David"/>
          <w:sz w:val="24"/>
          <w:szCs w:val="24"/>
          <w:rtl/>
        </w:rPr>
        <w:t>רבי יהושע בסיפור של תנורו של ע</w:t>
      </w:r>
      <w:r>
        <w:rPr>
          <w:rFonts w:cs="David" w:hint="cs"/>
          <w:sz w:val="24"/>
          <w:szCs w:val="24"/>
          <w:rtl/>
        </w:rPr>
        <w:t>כנ</w:t>
      </w:r>
      <w:r w:rsidRPr="00D62F61">
        <w:rPr>
          <w:rFonts w:cs="David"/>
          <w:sz w:val="24"/>
          <w:szCs w:val="24"/>
          <w:rtl/>
        </w:rPr>
        <w:t>אי), בה משתקפים הרעיונות של "מעיין המתגבר", "פשטות המתחדשות בכל יום", ועל כוחו של כל דור ליצור הלכה מחודשת המשקפת את מציאות החיים בה הוא נתון, בהתאם לרוח המסורת.</w:t>
      </w:r>
    </w:p>
    <w:p w14:paraId="22164D5F" w14:textId="77777777" w:rsidR="0043321A" w:rsidRPr="00242437" w:rsidRDefault="0043321A" w:rsidP="0043321A">
      <w:pPr>
        <w:pStyle w:val="NormalWeb"/>
        <w:shd w:val="clear" w:color="auto" w:fill="FFFFFF"/>
        <w:bidi/>
        <w:spacing w:before="45" w:beforeAutospacing="0" w:after="45" w:afterAutospacing="0" w:line="360" w:lineRule="auto"/>
        <w:rPr>
          <w:rFonts w:asciiTheme="minorHAnsi" w:eastAsiaTheme="minorHAnsi" w:hAnsiTheme="minorHAnsi"/>
          <w:b/>
          <w:bCs/>
          <w:rtl/>
        </w:rPr>
      </w:pPr>
    </w:p>
    <w:sectPr w:rsidR="0043321A" w:rsidRPr="00242437" w:rsidSect="00E24B8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C0910" w14:textId="77777777" w:rsidR="00E9341E" w:rsidRDefault="00E9341E" w:rsidP="005F4633">
      <w:pPr>
        <w:spacing w:after="0" w:line="240" w:lineRule="auto"/>
      </w:pPr>
      <w:r>
        <w:separator/>
      </w:r>
    </w:p>
  </w:endnote>
  <w:endnote w:type="continuationSeparator" w:id="0">
    <w:p w14:paraId="693D3B44" w14:textId="77777777" w:rsidR="00E9341E" w:rsidRDefault="00E9341E" w:rsidP="005F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ttman Keren">
    <w:altName w:val="Arial"/>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9A692" w14:textId="77777777" w:rsidR="00E9341E" w:rsidRDefault="00E9341E" w:rsidP="005F4633">
      <w:pPr>
        <w:spacing w:after="0" w:line="240" w:lineRule="auto"/>
      </w:pPr>
      <w:r>
        <w:separator/>
      </w:r>
    </w:p>
  </w:footnote>
  <w:footnote w:type="continuationSeparator" w:id="0">
    <w:p w14:paraId="5ED18A3D" w14:textId="77777777" w:rsidR="00E9341E" w:rsidRDefault="00E9341E" w:rsidP="005F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D2A85" w14:textId="26AFF0BF" w:rsidR="005F4633" w:rsidRDefault="005F4633">
    <w:pPr>
      <w:pStyle w:val="a7"/>
    </w:pPr>
    <w:r>
      <w:rPr>
        <w:noProof/>
      </w:rPr>
      <w:drawing>
        <wp:anchor distT="0" distB="0" distL="114300" distR="114300" simplePos="0" relativeHeight="251659264" behindDoc="0" locked="0" layoutInCell="1" allowOverlap="1" wp14:anchorId="46B3A029" wp14:editId="2BA51BF8">
          <wp:simplePos x="0" y="0"/>
          <wp:positionH relativeFrom="column">
            <wp:posOffset>-844550</wp:posOffset>
          </wp:positionH>
          <wp:positionV relativeFrom="paragraph">
            <wp:posOffset>-200660</wp:posOffset>
          </wp:positionV>
          <wp:extent cx="994410" cy="552450"/>
          <wp:effectExtent l="0" t="0" r="0" b="0"/>
          <wp:wrapNone/>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382"/>
    <w:multiLevelType w:val="hybridMultilevel"/>
    <w:tmpl w:val="996C6FA2"/>
    <w:lvl w:ilvl="0" w:tplc="F7283D4A">
      <w:start w:val="1"/>
      <w:numFmt w:val="hebrew1"/>
      <w:lvlText w:val="%1."/>
      <w:lvlJc w:val="left"/>
      <w:pPr>
        <w:tabs>
          <w:tab w:val="num" w:pos="720"/>
        </w:tabs>
        <w:ind w:left="720" w:hanging="360"/>
      </w:pPr>
      <w:rPr>
        <w:rFonts w:ascii="Arial" w:eastAsia="Times New Roman" w:hAnsi="Arial" w:cs="Davi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35B0F"/>
    <w:multiLevelType w:val="hybridMultilevel"/>
    <w:tmpl w:val="185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1203C"/>
    <w:multiLevelType w:val="hybridMultilevel"/>
    <w:tmpl w:val="584847A4"/>
    <w:lvl w:ilvl="0" w:tplc="11A2F4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A6F5B"/>
    <w:multiLevelType w:val="hybridMultilevel"/>
    <w:tmpl w:val="9CD2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266BA"/>
    <w:multiLevelType w:val="hybridMultilevel"/>
    <w:tmpl w:val="8510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6BC8"/>
    <w:multiLevelType w:val="hybridMultilevel"/>
    <w:tmpl w:val="69460186"/>
    <w:lvl w:ilvl="0" w:tplc="442EE3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E0723"/>
    <w:multiLevelType w:val="hybridMultilevel"/>
    <w:tmpl w:val="FF26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8493F"/>
    <w:multiLevelType w:val="hybridMultilevel"/>
    <w:tmpl w:val="5CA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A192F"/>
    <w:multiLevelType w:val="hybridMultilevel"/>
    <w:tmpl w:val="C460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012B0"/>
    <w:multiLevelType w:val="multilevel"/>
    <w:tmpl w:val="5572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8"/>
  </w:num>
  <w:num w:numId="5">
    <w:abstractNumId w:val="3"/>
  </w:num>
  <w:num w:numId="6">
    <w:abstractNumId w:val="6"/>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D5B"/>
    <w:rsid w:val="00034510"/>
    <w:rsid w:val="000438D6"/>
    <w:rsid w:val="000856DF"/>
    <w:rsid w:val="002046B9"/>
    <w:rsid w:val="00242437"/>
    <w:rsid w:val="002A13EF"/>
    <w:rsid w:val="002B454B"/>
    <w:rsid w:val="0043321A"/>
    <w:rsid w:val="005C244D"/>
    <w:rsid w:val="005F4633"/>
    <w:rsid w:val="00612DF0"/>
    <w:rsid w:val="00666553"/>
    <w:rsid w:val="006B1824"/>
    <w:rsid w:val="0075481C"/>
    <w:rsid w:val="007E2D5B"/>
    <w:rsid w:val="008F4CCB"/>
    <w:rsid w:val="00900178"/>
    <w:rsid w:val="00930779"/>
    <w:rsid w:val="009672E7"/>
    <w:rsid w:val="00995EFC"/>
    <w:rsid w:val="009A5D1A"/>
    <w:rsid w:val="00A14E76"/>
    <w:rsid w:val="00A6531E"/>
    <w:rsid w:val="00C04CF3"/>
    <w:rsid w:val="00C5218C"/>
    <w:rsid w:val="00CF377A"/>
    <w:rsid w:val="00DC450B"/>
    <w:rsid w:val="00DF0D94"/>
    <w:rsid w:val="00E24B86"/>
    <w:rsid w:val="00E934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A123"/>
  <w15:docId w15:val="{43B5DA5A-3401-49E2-A56F-6BE17B16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qFormat/>
    <w:rsid w:val="00242437"/>
    <w:pPr>
      <w:keepNext/>
      <w:autoSpaceDE w:val="0"/>
      <w:autoSpaceDN w:val="0"/>
      <w:adjustRightInd w:val="0"/>
      <w:spacing w:after="0" w:line="360" w:lineRule="auto"/>
      <w:outlineLvl w:val="0"/>
    </w:pPr>
    <w:rPr>
      <w:rFonts w:ascii="Times New Roman" w:eastAsia="Times New Roman" w:hAnsi="Times New Roman" w:cs="David"/>
      <w:b/>
      <w:bCs/>
      <w:color w:val="00000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E2D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E2D5B"/>
    <w:rPr>
      <w:b/>
      <w:bCs/>
    </w:rPr>
  </w:style>
  <w:style w:type="character" w:customStyle="1" w:styleId="apple-converted-space">
    <w:name w:val="apple-converted-space"/>
    <w:basedOn w:val="a0"/>
    <w:rsid w:val="007E2D5B"/>
  </w:style>
  <w:style w:type="character" w:styleId="Hyperlink">
    <w:name w:val="Hyperlink"/>
    <w:basedOn w:val="a0"/>
    <w:unhideWhenUsed/>
    <w:rsid w:val="007E2D5B"/>
    <w:rPr>
      <w:color w:val="0000FF"/>
      <w:u w:val="single"/>
    </w:rPr>
  </w:style>
  <w:style w:type="character" w:customStyle="1" w:styleId="psk">
    <w:name w:val="psk"/>
    <w:basedOn w:val="a0"/>
    <w:rsid w:val="00034510"/>
  </w:style>
  <w:style w:type="paragraph" w:styleId="a4">
    <w:name w:val="List Paragraph"/>
    <w:basedOn w:val="a"/>
    <w:uiPriority w:val="34"/>
    <w:qFormat/>
    <w:rsid w:val="00DC450B"/>
    <w:pPr>
      <w:ind w:left="720"/>
      <w:contextualSpacing/>
    </w:pPr>
  </w:style>
  <w:style w:type="table" w:styleId="a5">
    <w:name w:val="Table Grid"/>
    <w:basedOn w:val="a1"/>
    <w:uiPriority w:val="59"/>
    <w:rsid w:val="002A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basedOn w:val="a"/>
    <w:next w:val="NormalWeb"/>
    <w:rsid w:val="002A13EF"/>
    <w:pPr>
      <w:bidi w:val="0"/>
      <w:spacing w:after="0" w:line="240" w:lineRule="auto"/>
    </w:pPr>
    <w:rPr>
      <w:rFonts w:ascii="Times New Roman" w:eastAsia="Times New Roman" w:hAnsi="Times New Roman" w:cs="Times New Roman"/>
      <w:sz w:val="24"/>
      <w:szCs w:val="24"/>
    </w:rPr>
  </w:style>
  <w:style w:type="character" w:customStyle="1" w:styleId="10">
    <w:name w:val="כותרת 1 תו"/>
    <w:basedOn w:val="a0"/>
    <w:link w:val="1"/>
    <w:rsid w:val="00242437"/>
    <w:rPr>
      <w:rFonts w:ascii="Times New Roman" w:eastAsia="Times New Roman" w:hAnsi="Times New Roman" w:cs="David"/>
      <w:b/>
      <w:bCs/>
      <w:color w:val="000000"/>
      <w:lang w:eastAsia="he-IL"/>
    </w:rPr>
  </w:style>
  <w:style w:type="paragraph" w:styleId="a7">
    <w:name w:val="header"/>
    <w:basedOn w:val="a"/>
    <w:link w:val="a8"/>
    <w:uiPriority w:val="99"/>
    <w:unhideWhenUsed/>
    <w:rsid w:val="005F4633"/>
    <w:pPr>
      <w:tabs>
        <w:tab w:val="center" w:pos="4153"/>
        <w:tab w:val="right" w:pos="8306"/>
      </w:tabs>
      <w:spacing w:after="0" w:line="240" w:lineRule="auto"/>
    </w:pPr>
  </w:style>
  <w:style w:type="character" w:customStyle="1" w:styleId="a8">
    <w:name w:val="כותרת עליונה תו"/>
    <w:basedOn w:val="a0"/>
    <w:link w:val="a7"/>
    <w:uiPriority w:val="99"/>
    <w:rsid w:val="005F4633"/>
  </w:style>
  <w:style w:type="paragraph" w:styleId="a9">
    <w:name w:val="footer"/>
    <w:basedOn w:val="a"/>
    <w:link w:val="aa"/>
    <w:uiPriority w:val="99"/>
    <w:unhideWhenUsed/>
    <w:rsid w:val="005F4633"/>
    <w:pPr>
      <w:tabs>
        <w:tab w:val="center" w:pos="4153"/>
        <w:tab w:val="right" w:pos="8306"/>
      </w:tabs>
      <w:spacing w:after="0" w:line="240" w:lineRule="auto"/>
    </w:pPr>
  </w:style>
  <w:style w:type="character" w:customStyle="1" w:styleId="aa">
    <w:name w:val="כותרת תחתונה תו"/>
    <w:basedOn w:val="a0"/>
    <w:link w:val="a9"/>
    <w:uiPriority w:val="99"/>
    <w:rsid w:val="005F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49582">
      <w:bodyDiv w:val="1"/>
      <w:marLeft w:val="0"/>
      <w:marRight w:val="0"/>
      <w:marTop w:val="0"/>
      <w:marBottom w:val="0"/>
      <w:divBdr>
        <w:top w:val="none" w:sz="0" w:space="0" w:color="auto"/>
        <w:left w:val="none" w:sz="0" w:space="0" w:color="auto"/>
        <w:bottom w:val="none" w:sz="0" w:space="0" w:color="auto"/>
        <w:right w:val="none" w:sz="0" w:space="0" w:color="auto"/>
      </w:divBdr>
      <w:divsChild>
        <w:div w:id="931746681">
          <w:marLeft w:val="0"/>
          <w:marRight w:val="0"/>
          <w:marTop w:val="0"/>
          <w:marBottom w:val="0"/>
          <w:divBdr>
            <w:top w:val="none" w:sz="0" w:space="0" w:color="auto"/>
            <w:left w:val="none" w:sz="0" w:space="0" w:color="auto"/>
            <w:bottom w:val="none" w:sz="0" w:space="0" w:color="auto"/>
            <w:right w:val="none" w:sz="0" w:space="0" w:color="auto"/>
          </w:divBdr>
        </w:div>
        <w:div w:id="1212768726">
          <w:marLeft w:val="0"/>
          <w:marRight w:val="0"/>
          <w:marTop w:val="0"/>
          <w:marBottom w:val="0"/>
          <w:divBdr>
            <w:top w:val="none" w:sz="0" w:space="0" w:color="auto"/>
            <w:left w:val="none" w:sz="0" w:space="0" w:color="auto"/>
            <w:bottom w:val="none" w:sz="0" w:space="0" w:color="auto"/>
            <w:right w:val="none" w:sz="0" w:space="0" w:color="auto"/>
          </w:divBdr>
        </w:div>
      </w:divsChild>
    </w:div>
    <w:div w:id="317539855">
      <w:bodyDiv w:val="1"/>
      <w:marLeft w:val="0"/>
      <w:marRight w:val="0"/>
      <w:marTop w:val="0"/>
      <w:marBottom w:val="0"/>
      <w:divBdr>
        <w:top w:val="none" w:sz="0" w:space="0" w:color="auto"/>
        <w:left w:val="none" w:sz="0" w:space="0" w:color="auto"/>
        <w:bottom w:val="none" w:sz="0" w:space="0" w:color="auto"/>
        <w:right w:val="none" w:sz="0" w:space="0" w:color="auto"/>
      </w:divBdr>
    </w:div>
    <w:div w:id="593903522">
      <w:bodyDiv w:val="1"/>
      <w:marLeft w:val="0"/>
      <w:marRight w:val="0"/>
      <w:marTop w:val="0"/>
      <w:marBottom w:val="0"/>
      <w:divBdr>
        <w:top w:val="none" w:sz="0" w:space="0" w:color="auto"/>
        <w:left w:val="none" w:sz="0" w:space="0" w:color="auto"/>
        <w:bottom w:val="none" w:sz="0" w:space="0" w:color="auto"/>
        <w:right w:val="none" w:sz="0" w:space="0" w:color="auto"/>
      </w:divBdr>
    </w:div>
    <w:div w:id="727800836">
      <w:bodyDiv w:val="1"/>
      <w:marLeft w:val="0"/>
      <w:marRight w:val="0"/>
      <w:marTop w:val="0"/>
      <w:marBottom w:val="0"/>
      <w:divBdr>
        <w:top w:val="none" w:sz="0" w:space="0" w:color="auto"/>
        <w:left w:val="none" w:sz="0" w:space="0" w:color="auto"/>
        <w:bottom w:val="none" w:sz="0" w:space="0" w:color="auto"/>
        <w:right w:val="none" w:sz="0" w:space="0" w:color="auto"/>
      </w:divBdr>
    </w:div>
    <w:div w:id="1442845500">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D4DKT4u-x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2407</Words>
  <Characters>12039</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YamSuf</dc:creator>
  <cp:lastModifiedBy>naama rootman</cp:lastModifiedBy>
  <cp:revision>5</cp:revision>
  <dcterms:created xsi:type="dcterms:W3CDTF">2016-01-19T12:43:00Z</dcterms:created>
  <dcterms:modified xsi:type="dcterms:W3CDTF">2020-05-26T19:00:00Z</dcterms:modified>
</cp:coreProperties>
</file>